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733" w:rsidRPr="005944A2" w:rsidRDefault="00F35733" w:rsidP="005944A2">
      <w:pPr>
        <w:pStyle w:val="Heading1"/>
        <w:jc w:val="center"/>
        <w:rPr>
          <w:rFonts w:ascii="Verdana" w:hAnsi="Verdana"/>
          <w:sz w:val="24"/>
          <w:szCs w:val="24"/>
        </w:rPr>
      </w:pPr>
      <w:smartTag w:uri="urn:schemas-microsoft-com:office:smarttags" w:element="State">
        <w:smartTag w:uri="urn:schemas-microsoft-com:office:smarttags" w:element="place">
          <w:r w:rsidRPr="005944A2">
            <w:rPr>
              <w:rFonts w:ascii="Verdana" w:hAnsi="Verdana"/>
              <w:sz w:val="24"/>
              <w:szCs w:val="24"/>
            </w:rPr>
            <w:t>VIRGINIA</w:t>
          </w:r>
        </w:smartTag>
      </w:smartTag>
      <w:r w:rsidRPr="005944A2">
        <w:rPr>
          <w:rFonts w:ascii="Verdana" w:hAnsi="Verdana"/>
          <w:sz w:val="24"/>
          <w:szCs w:val="24"/>
        </w:rPr>
        <w:t xml:space="preserve"> ASSOCIATION FOR COUNSELOR EDUCATION AND SUPERVISION</w:t>
      </w:r>
    </w:p>
    <w:p w:rsidR="00F35733" w:rsidRPr="005944A2" w:rsidRDefault="00F35733" w:rsidP="005944A2">
      <w:pPr>
        <w:jc w:val="center"/>
        <w:rPr>
          <w:rFonts w:ascii="Verdana" w:hAnsi="Verdana"/>
          <w:b/>
          <w:sz w:val="24"/>
          <w:szCs w:val="24"/>
        </w:rPr>
      </w:pPr>
    </w:p>
    <w:p w:rsidR="00F35733" w:rsidRPr="005944A2" w:rsidRDefault="00F35733" w:rsidP="005944A2">
      <w:pPr>
        <w:jc w:val="center"/>
        <w:rPr>
          <w:rFonts w:ascii="Verdana" w:hAnsi="Verdana"/>
          <w:b/>
          <w:sz w:val="24"/>
          <w:szCs w:val="24"/>
        </w:rPr>
      </w:pPr>
    </w:p>
    <w:p w:rsidR="00F35733" w:rsidRPr="005944A2" w:rsidRDefault="00F35733" w:rsidP="005944A2">
      <w:pPr>
        <w:pStyle w:val="Heading2"/>
        <w:rPr>
          <w:rFonts w:ascii="Verdana" w:hAnsi="Verdana"/>
          <w:sz w:val="24"/>
          <w:szCs w:val="24"/>
        </w:rPr>
      </w:pPr>
      <w:r w:rsidRPr="005944A2">
        <w:rPr>
          <w:rFonts w:ascii="Verdana" w:hAnsi="Verdana"/>
          <w:sz w:val="24"/>
          <w:szCs w:val="24"/>
        </w:rPr>
        <w:t>BY-LAWS</w:t>
      </w:r>
    </w:p>
    <w:p w:rsidR="00F35733" w:rsidRPr="005944A2" w:rsidRDefault="00F35733" w:rsidP="005944A2">
      <w:pPr>
        <w:jc w:val="center"/>
        <w:rPr>
          <w:rFonts w:ascii="Verdana" w:hAnsi="Verdana"/>
          <w:b/>
          <w:sz w:val="24"/>
          <w:szCs w:val="24"/>
        </w:rPr>
      </w:pPr>
    </w:p>
    <w:p w:rsidR="00F35733" w:rsidRPr="005944A2" w:rsidRDefault="00F35733" w:rsidP="005944A2">
      <w:pPr>
        <w:jc w:val="center"/>
        <w:rPr>
          <w:rFonts w:ascii="Verdana" w:hAnsi="Verdana"/>
          <w:b/>
          <w:sz w:val="24"/>
          <w:szCs w:val="24"/>
        </w:rPr>
      </w:pPr>
    </w:p>
    <w:p w:rsidR="00F35733" w:rsidRPr="005944A2" w:rsidRDefault="005944A2" w:rsidP="005944A2">
      <w:pPr>
        <w:jc w:val="center"/>
        <w:rPr>
          <w:rFonts w:ascii="Verdana" w:hAnsi="Verdana"/>
          <w:b/>
          <w:sz w:val="24"/>
          <w:szCs w:val="24"/>
        </w:rPr>
      </w:pPr>
      <w:r w:rsidRPr="005944A2">
        <w:rPr>
          <w:rFonts w:ascii="Verdana" w:hAnsi="Verdana"/>
          <w:b/>
          <w:sz w:val="24"/>
          <w:szCs w:val="24"/>
        </w:rPr>
        <w:t>ARTICLE I</w:t>
      </w:r>
    </w:p>
    <w:p w:rsidR="00F35733" w:rsidRPr="005944A2" w:rsidRDefault="00F35733" w:rsidP="005944A2">
      <w:pPr>
        <w:jc w:val="center"/>
        <w:rPr>
          <w:rFonts w:ascii="Verdana" w:hAnsi="Verdana"/>
          <w:b/>
          <w:sz w:val="24"/>
          <w:szCs w:val="24"/>
        </w:rPr>
      </w:pPr>
      <w:r w:rsidRPr="005944A2">
        <w:rPr>
          <w:rFonts w:ascii="Verdana" w:hAnsi="Verdana"/>
          <w:b/>
          <w:sz w:val="24"/>
          <w:szCs w:val="24"/>
        </w:rPr>
        <w:t>NAME AND PURPOSES</w:t>
      </w:r>
    </w:p>
    <w:p w:rsidR="00F35733" w:rsidRPr="005944A2" w:rsidRDefault="00F35733">
      <w:pPr>
        <w:rPr>
          <w:rFonts w:ascii="Verdana" w:hAnsi="Verdana"/>
          <w:b/>
          <w:sz w:val="22"/>
        </w:rPr>
      </w:pPr>
    </w:p>
    <w:p w:rsidR="00F35733" w:rsidRPr="005944A2" w:rsidRDefault="00F35733">
      <w:pPr>
        <w:rPr>
          <w:rFonts w:ascii="Verdana" w:hAnsi="Verdana"/>
          <w:b/>
          <w:sz w:val="22"/>
        </w:rPr>
      </w:pPr>
    </w:p>
    <w:p w:rsidR="00F35733" w:rsidRPr="005944A2" w:rsidRDefault="00F35733">
      <w:pPr>
        <w:pStyle w:val="Heading3"/>
        <w:rPr>
          <w:rFonts w:ascii="Verdana" w:hAnsi="Verdana"/>
        </w:rPr>
      </w:pPr>
      <w:r w:rsidRPr="005944A2">
        <w:rPr>
          <w:rFonts w:ascii="Verdana" w:hAnsi="Verdana"/>
        </w:rPr>
        <w:t>Section 1.</w:t>
      </w:r>
      <w:r w:rsidRPr="005944A2">
        <w:rPr>
          <w:rFonts w:ascii="Verdana" w:hAnsi="Verdana"/>
        </w:rPr>
        <w:tab/>
        <w:t>Name</w:t>
      </w:r>
    </w:p>
    <w:p w:rsidR="00F35733" w:rsidRPr="005944A2" w:rsidRDefault="00F35733">
      <w:pPr>
        <w:rPr>
          <w:rFonts w:ascii="Verdana" w:hAnsi="Verdana"/>
        </w:rPr>
      </w:pPr>
    </w:p>
    <w:p w:rsidR="00F35733" w:rsidRPr="005944A2" w:rsidRDefault="00F35733">
      <w:pPr>
        <w:rPr>
          <w:rFonts w:ascii="Verdana" w:hAnsi="Verdana"/>
        </w:rPr>
      </w:pPr>
      <w:r w:rsidRPr="005944A2">
        <w:rPr>
          <w:rFonts w:ascii="Verdana" w:hAnsi="Verdana"/>
        </w:rPr>
        <w:t>The name of the Association shall be the Virginia Association for Counselor Education and Supervision (VACES), a division of the Virginia Counselors Association (VCA).</w:t>
      </w:r>
    </w:p>
    <w:p w:rsidR="00F35733" w:rsidRPr="005944A2" w:rsidRDefault="00F35733">
      <w:pPr>
        <w:rPr>
          <w:rFonts w:ascii="Verdana" w:hAnsi="Verdana"/>
        </w:rPr>
      </w:pPr>
    </w:p>
    <w:p w:rsidR="00F35733" w:rsidRPr="005944A2" w:rsidRDefault="00F35733">
      <w:pPr>
        <w:rPr>
          <w:rFonts w:ascii="Verdana" w:hAnsi="Verdana"/>
        </w:rPr>
      </w:pPr>
    </w:p>
    <w:p w:rsidR="00F35733" w:rsidRPr="005944A2" w:rsidRDefault="00F35733">
      <w:pPr>
        <w:pStyle w:val="Heading3"/>
        <w:rPr>
          <w:rFonts w:ascii="Verdana" w:hAnsi="Verdana"/>
        </w:rPr>
      </w:pPr>
      <w:r w:rsidRPr="005944A2">
        <w:rPr>
          <w:rFonts w:ascii="Verdana" w:hAnsi="Verdana"/>
        </w:rPr>
        <w:t>Section 2.</w:t>
      </w:r>
      <w:r w:rsidRPr="005944A2">
        <w:rPr>
          <w:rFonts w:ascii="Verdana" w:hAnsi="Verdana"/>
        </w:rPr>
        <w:tab/>
        <w:t>Affiliation</w:t>
      </w:r>
    </w:p>
    <w:p w:rsidR="00F35733" w:rsidRPr="005944A2" w:rsidRDefault="00F35733">
      <w:pPr>
        <w:rPr>
          <w:rFonts w:ascii="Verdana" w:hAnsi="Verdana"/>
        </w:rPr>
      </w:pPr>
    </w:p>
    <w:p w:rsidR="00F35733" w:rsidRPr="005944A2" w:rsidRDefault="00F35733">
      <w:pPr>
        <w:rPr>
          <w:rFonts w:ascii="Verdana" w:hAnsi="Verdana"/>
        </w:rPr>
      </w:pPr>
      <w:r w:rsidRPr="005944A2">
        <w:rPr>
          <w:rFonts w:ascii="Verdana" w:hAnsi="Verdana"/>
        </w:rPr>
        <w:t>The association is organized and governed in accordance with the By-Laws of the VCA. Officers must be members of the Association for Counselor Education and Supervision.</w:t>
      </w:r>
    </w:p>
    <w:p w:rsidR="00F35733" w:rsidRPr="005944A2" w:rsidRDefault="00F35733">
      <w:pPr>
        <w:rPr>
          <w:rFonts w:ascii="Verdana" w:hAnsi="Verdana"/>
        </w:rPr>
      </w:pPr>
    </w:p>
    <w:p w:rsidR="00F35733" w:rsidRPr="005944A2" w:rsidRDefault="00F35733">
      <w:pPr>
        <w:rPr>
          <w:rFonts w:ascii="Verdana" w:hAnsi="Verdana"/>
        </w:rPr>
      </w:pPr>
    </w:p>
    <w:p w:rsidR="00F35733" w:rsidRPr="005944A2" w:rsidRDefault="00F35733">
      <w:pPr>
        <w:pStyle w:val="Heading3"/>
        <w:rPr>
          <w:rFonts w:ascii="Verdana" w:hAnsi="Verdana"/>
          <w:u w:val="none"/>
        </w:rPr>
      </w:pPr>
      <w:r w:rsidRPr="005944A2">
        <w:rPr>
          <w:rFonts w:ascii="Verdana" w:hAnsi="Verdana"/>
        </w:rPr>
        <w:t>Section 3.</w:t>
      </w:r>
      <w:r w:rsidRPr="005944A2">
        <w:rPr>
          <w:rFonts w:ascii="Verdana" w:hAnsi="Verdana"/>
        </w:rPr>
        <w:tab/>
        <w:t>Purposes</w:t>
      </w:r>
    </w:p>
    <w:p w:rsidR="00F35733" w:rsidRPr="005944A2" w:rsidRDefault="00F35733">
      <w:pPr>
        <w:rPr>
          <w:rFonts w:ascii="Verdana" w:hAnsi="Verdana"/>
        </w:rPr>
      </w:pPr>
    </w:p>
    <w:p w:rsidR="00F35733" w:rsidRPr="005944A2" w:rsidRDefault="00F35733">
      <w:pPr>
        <w:rPr>
          <w:rFonts w:ascii="Verdana" w:hAnsi="Verdana"/>
          <w:b/>
        </w:rPr>
      </w:pPr>
      <w:r w:rsidRPr="005944A2">
        <w:rPr>
          <w:rFonts w:ascii="Verdana" w:hAnsi="Verdana"/>
          <w:b/>
        </w:rPr>
        <w:t>The purpose of the Association shall be:</w:t>
      </w:r>
    </w:p>
    <w:p w:rsidR="00F35733" w:rsidRPr="005944A2" w:rsidRDefault="00F35733">
      <w:pPr>
        <w:rPr>
          <w:rFonts w:ascii="Verdana" w:hAnsi="Verdana"/>
          <w:b/>
        </w:rPr>
      </w:pPr>
    </w:p>
    <w:p w:rsidR="00F35733" w:rsidRPr="005944A2" w:rsidRDefault="00F35733">
      <w:pPr>
        <w:numPr>
          <w:ilvl w:val="0"/>
          <w:numId w:val="1"/>
        </w:numPr>
        <w:rPr>
          <w:rFonts w:ascii="Verdana" w:hAnsi="Verdana"/>
        </w:rPr>
      </w:pPr>
      <w:r w:rsidRPr="005944A2">
        <w:rPr>
          <w:rFonts w:ascii="Verdana" w:hAnsi="Verdana"/>
        </w:rPr>
        <w:t>to improve the training and supervision of those engaged in counseling and student development.</w:t>
      </w:r>
    </w:p>
    <w:p w:rsidR="00F35733" w:rsidRPr="005944A2" w:rsidRDefault="00F35733">
      <w:pPr>
        <w:ind w:left="720"/>
        <w:rPr>
          <w:rFonts w:ascii="Verdana" w:hAnsi="Verdana"/>
        </w:rPr>
      </w:pPr>
    </w:p>
    <w:p w:rsidR="00F35733" w:rsidRPr="005944A2" w:rsidRDefault="00F35733">
      <w:pPr>
        <w:numPr>
          <w:ilvl w:val="0"/>
          <w:numId w:val="1"/>
        </w:numPr>
        <w:rPr>
          <w:rFonts w:ascii="Verdana" w:hAnsi="Verdana"/>
        </w:rPr>
      </w:pPr>
      <w:r w:rsidRPr="005944A2">
        <w:rPr>
          <w:rFonts w:ascii="Verdana" w:hAnsi="Verdana"/>
        </w:rPr>
        <w:t xml:space="preserve">to provide a vehicle for ensuring cooperation and communications between those concerned with counselor education and supervision in </w:t>
      </w:r>
      <w:smartTag w:uri="urn:schemas-microsoft-com:office:smarttags" w:element="State">
        <w:smartTag w:uri="urn:schemas-microsoft-com:office:smarttags" w:element="place">
          <w:r w:rsidRPr="005944A2">
            <w:rPr>
              <w:rFonts w:ascii="Verdana" w:hAnsi="Verdana"/>
            </w:rPr>
            <w:t>Virginia</w:t>
          </w:r>
        </w:smartTag>
      </w:smartTag>
      <w:r w:rsidRPr="005944A2">
        <w:rPr>
          <w:rFonts w:ascii="Verdana" w:hAnsi="Verdana"/>
        </w:rPr>
        <w:t>.</w:t>
      </w:r>
    </w:p>
    <w:p w:rsidR="00F35733" w:rsidRPr="005944A2" w:rsidRDefault="00F35733">
      <w:pPr>
        <w:rPr>
          <w:rFonts w:ascii="Verdana" w:hAnsi="Verdana"/>
        </w:rPr>
      </w:pPr>
    </w:p>
    <w:p w:rsidR="00F35733" w:rsidRPr="005944A2" w:rsidRDefault="00F35733">
      <w:pPr>
        <w:rPr>
          <w:rFonts w:ascii="Verdana" w:hAnsi="Verdana"/>
        </w:rPr>
      </w:pPr>
    </w:p>
    <w:p w:rsidR="00F35733" w:rsidRPr="009A7C98" w:rsidRDefault="00F35733" w:rsidP="009A7C98">
      <w:pPr>
        <w:jc w:val="center"/>
        <w:rPr>
          <w:rFonts w:ascii="Verdana" w:hAnsi="Verdana"/>
          <w:b/>
          <w:sz w:val="22"/>
        </w:rPr>
      </w:pPr>
      <w:r w:rsidRPr="005944A2">
        <w:rPr>
          <w:rFonts w:ascii="Verdana" w:hAnsi="Verdana"/>
          <w:b/>
          <w:sz w:val="22"/>
        </w:rPr>
        <w:t>ARTICLE</w:t>
      </w:r>
      <w:r w:rsidR="005944A2">
        <w:rPr>
          <w:rFonts w:ascii="Verdana" w:hAnsi="Verdana"/>
          <w:b/>
          <w:sz w:val="22"/>
        </w:rPr>
        <w:t xml:space="preserve"> II</w:t>
      </w:r>
    </w:p>
    <w:p w:rsidR="00F35733" w:rsidRPr="005944A2" w:rsidRDefault="00F35733">
      <w:pPr>
        <w:pStyle w:val="Heading2"/>
        <w:rPr>
          <w:rFonts w:ascii="Verdana" w:hAnsi="Verdana"/>
        </w:rPr>
      </w:pPr>
      <w:r w:rsidRPr="005944A2">
        <w:rPr>
          <w:rFonts w:ascii="Verdana" w:hAnsi="Verdana"/>
        </w:rPr>
        <w:t>MEMBERSHIP</w:t>
      </w:r>
    </w:p>
    <w:p w:rsidR="00F35733" w:rsidRPr="005944A2" w:rsidRDefault="00F35733">
      <w:pPr>
        <w:rPr>
          <w:rFonts w:ascii="Verdana" w:hAnsi="Verdana"/>
          <w:sz w:val="22"/>
        </w:rPr>
      </w:pPr>
    </w:p>
    <w:p w:rsidR="00F35733" w:rsidRPr="005944A2" w:rsidRDefault="00F35733">
      <w:pPr>
        <w:pStyle w:val="Heading3"/>
        <w:rPr>
          <w:rFonts w:ascii="Verdana" w:hAnsi="Verdana"/>
        </w:rPr>
      </w:pPr>
      <w:r w:rsidRPr="005944A2">
        <w:rPr>
          <w:rFonts w:ascii="Verdana" w:hAnsi="Verdana"/>
        </w:rPr>
        <w:t>Section 1.</w:t>
      </w:r>
      <w:r w:rsidRPr="005944A2">
        <w:rPr>
          <w:rFonts w:ascii="Verdana" w:hAnsi="Verdana"/>
        </w:rPr>
        <w:tab/>
        <w:t>Types of Membership</w:t>
      </w:r>
    </w:p>
    <w:p w:rsidR="00F35733" w:rsidRPr="005944A2" w:rsidRDefault="00F35733">
      <w:pPr>
        <w:rPr>
          <w:rFonts w:ascii="Verdana" w:hAnsi="Verdana"/>
        </w:rPr>
      </w:pPr>
    </w:p>
    <w:p w:rsidR="00F35733" w:rsidRPr="005944A2" w:rsidRDefault="00F35733">
      <w:pPr>
        <w:rPr>
          <w:rFonts w:ascii="Verdana" w:hAnsi="Verdana"/>
        </w:rPr>
      </w:pPr>
      <w:r w:rsidRPr="005944A2">
        <w:rPr>
          <w:rFonts w:ascii="Verdana" w:hAnsi="Verdana"/>
        </w:rPr>
        <w:t>The Association shall include two types of membership:  regular and student.  A member of this Association shall be a member of VCA.</w:t>
      </w:r>
    </w:p>
    <w:p w:rsidR="00F35733" w:rsidRPr="005944A2" w:rsidRDefault="00F35733">
      <w:pPr>
        <w:rPr>
          <w:rFonts w:ascii="Verdana" w:hAnsi="Verdana"/>
        </w:rPr>
      </w:pPr>
    </w:p>
    <w:p w:rsidR="00F35733" w:rsidRPr="005944A2" w:rsidRDefault="00F35733">
      <w:pPr>
        <w:rPr>
          <w:rFonts w:ascii="Verdana" w:hAnsi="Verdana"/>
        </w:rPr>
      </w:pPr>
    </w:p>
    <w:p w:rsidR="00F35733" w:rsidRPr="005944A2" w:rsidRDefault="00F35733">
      <w:pPr>
        <w:pStyle w:val="Heading3"/>
        <w:rPr>
          <w:rFonts w:ascii="Verdana" w:hAnsi="Verdana"/>
          <w:b w:val="0"/>
          <w:u w:val="none"/>
        </w:rPr>
      </w:pPr>
      <w:r w:rsidRPr="005944A2">
        <w:rPr>
          <w:rFonts w:ascii="Verdana" w:hAnsi="Verdana"/>
        </w:rPr>
        <w:t>Section 2.</w:t>
      </w:r>
      <w:r w:rsidRPr="005944A2">
        <w:rPr>
          <w:rFonts w:ascii="Verdana" w:hAnsi="Verdana"/>
        </w:rPr>
        <w:tab/>
        <w:t>Requirements of Membership</w:t>
      </w:r>
    </w:p>
    <w:p w:rsidR="00F35733" w:rsidRPr="005944A2" w:rsidRDefault="00F35733">
      <w:pPr>
        <w:rPr>
          <w:rFonts w:ascii="Verdana" w:hAnsi="Verdana"/>
        </w:rPr>
      </w:pPr>
    </w:p>
    <w:p w:rsidR="00F35733" w:rsidRPr="005944A2" w:rsidRDefault="00F35733">
      <w:pPr>
        <w:rPr>
          <w:rFonts w:ascii="Verdana" w:hAnsi="Verdana"/>
        </w:rPr>
      </w:pPr>
      <w:r w:rsidRPr="005944A2">
        <w:rPr>
          <w:rFonts w:ascii="Verdana" w:hAnsi="Verdana"/>
        </w:rPr>
        <w:t>In order to qualify for one of the two types of membership, an individual must meet the following requirements for the membership being so</w:t>
      </w:r>
      <w:r w:rsidR="0010165E">
        <w:rPr>
          <w:rFonts w:ascii="Verdana" w:hAnsi="Verdana"/>
        </w:rPr>
        <w:t>ught:</w:t>
      </w:r>
    </w:p>
    <w:p w:rsidR="00F35733" w:rsidRPr="005944A2" w:rsidRDefault="00F35733">
      <w:pPr>
        <w:rPr>
          <w:rFonts w:ascii="Verdana" w:hAnsi="Verdana"/>
        </w:rPr>
      </w:pPr>
    </w:p>
    <w:p w:rsidR="00F35733" w:rsidRPr="005944A2" w:rsidRDefault="00F35733">
      <w:pPr>
        <w:rPr>
          <w:rFonts w:ascii="Verdana" w:hAnsi="Verdana"/>
        </w:rPr>
      </w:pPr>
    </w:p>
    <w:p w:rsidR="00F35733" w:rsidRPr="005944A2" w:rsidRDefault="00F35733">
      <w:pPr>
        <w:numPr>
          <w:ilvl w:val="0"/>
          <w:numId w:val="2"/>
        </w:numPr>
        <w:rPr>
          <w:rFonts w:ascii="Verdana" w:hAnsi="Verdana"/>
        </w:rPr>
      </w:pPr>
      <w:r w:rsidRPr="005944A2">
        <w:rPr>
          <w:rFonts w:ascii="Verdana" w:hAnsi="Verdana"/>
        </w:rPr>
        <w:lastRenderedPageBreak/>
        <w:t>Regular Membership</w:t>
      </w:r>
    </w:p>
    <w:p w:rsidR="00F35733" w:rsidRPr="005944A2" w:rsidRDefault="00F35733">
      <w:pPr>
        <w:rPr>
          <w:rFonts w:ascii="Verdana" w:hAnsi="Verdana"/>
        </w:rPr>
      </w:pPr>
    </w:p>
    <w:p w:rsidR="00F35733" w:rsidRPr="005944A2" w:rsidRDefault="00F35733">
      <w:pPr>
        <w:ind w:left="720"/>
        <w:rPr>
          <w:rFonts w:ascii="Verdana" w:hAnsi="Verdana"/>
        </w:rPr>
      </w:pPr>
      <w:r w:rsidRPr="005944A2">
        <w:rPr>
          <w:rFonts w:ascii="Verdana" w:hAnsi="Verdana"/>
        </w:rPr>
        <w:t>A regular member must be employed in a counseling setting or in an institution of higher education providing counselor education.  A regular member must hold a master’s degree from an accredited college or university with a minimum of 30 semester hours or equivalent of graduate credit in courses related to counseling.</w:t>
      </w:r>
    </w:p>
    <w:p w:rsidR="00F35733" w:rsidRPr="005944A2" w:rsidRDefault="00F35733">
      <w:pPr>
        <w:rPr>
          <w:rFonts w:ascii="Verdana" w:hAnsi="Verdana"/>
        </w:rPr>
      </w:pPr>
    </w:p>
    <w:p w:rsidR="00F35733" w:rsidRPr="005944A2" w:rsidRDefault="00F35733">
      <w:pPr>
        <w:numPr>
          <w:ilvl w:val="0"/>
          <w:numId w:val="2"/>
        </w:numPr>
        <w:rPr>
          <w:rFonts w:ascii="Verdana" w:hAnsi="Verdana"/>
        </w:rPr>
      </w:pPr>
      <w:r w:rsidRPr="005944A2">
        <w:rPr>
          <w:rFonts w:ascii="Verdana" w:hAnsi="Verdana"/>
        </w:rPr>
        <w:t>Student Membership</w:t>
      </w:r>
    </w:p>
    <w:p w:rsidR="00F35733" w:rsidRPr="005944A2" w:rsidRDefault="00F35733">
      <w:pPr>
        <w:rPr>
          <w:rFonts w:ascii="Verdana" w:hAnsi="Verdana"/>
        </w:rPr>
      </w:pPr>
    </w:p>
    <w:p w:rsidR="00F35733" w:rsidRPr="005944A2" w:rsidRDefault="00F35733">
      <w:pPr>
        <w:ind w:left="720"/>
        <w:rPr>
          <w:rFonts w:ascii="Verdana" w:hAnsi="Verdana"/>
        </w:rPr>
      </w:pPr>
      <w:r w:rsidRPr="005944A2">
        <w:rPr>
          <w:rFonts w:ascii="Verdana" w:hAnsi="Verdana"/>
        </w:rPr>
        <w:t>A student member must be engaged in a planned program of counselor education designed to result in a graduate degree or licensure as a counselor.  No person shall be eligible to be or continue as a student member who has held that status for a total of three years or who is otherwise eligible to become a regular member.</w:t>
      </w:r>
    </w:p>
    <w:p w:rsidR="00F35733" w:rsidRPr="005944A2" w:rsidRDefault="00F35733">
      <w:pPr>
        <w:rPr>
          <w:rFonts w:ascii="Verdana" w:hAnsi="Verdana"/>
        </w:rPr>
      </w:pPr>
    </w:p>
    <w:p w:rsidR="00F35733" w:rsidRPr="005944A2" w:rsidRDefault="00F35733">
      <w:pPr>
        <w:rPr>
          <w:rFonts w:ascii="Verdana" w:hAnsi="Verdana"/>
        </w:rPr>
      </w:pPr>
    </w:p>
    <w:p w:rsidR="00F35733" w:rsidRPr="005944A2" w:rsidRDefault="00F35733">
      <w:pPr>
        <w:pStyle w:val="Heading3"/>
        <w:rPr>
          <w:rFonts w:ascii="Verdana" w:hAnsi="Verdana"/>
        </w:rPr>
      </w:pPr>
      <w:r w:rsidRPr="005944A2">
        <w:rPr>
          <w:rFonts w:ascii="Verdana" w:hAnsi="Verdana"/>
        </w:rPr>
        <w:t>Section 3.</w:t>
      </w:r>
      <w:r w:rsidRPr="005944A2">
        <w:rPr>
          <w:rFonts w:ascii="Verdana" w:hAnsi="Verdana"/>
        </w:rPr>
        <w:tab/>
        <w:t>Application Procedure</w:t>
      </w:r>
    </w:p>
    <w:p w:rsidR="00F35733" w:rsidRPr="005944A2" w:rsidRDefault="00F35733">
      <w:pPr>
        <w:rPr>
          <w:rFonts w:ascii="Verdana" w:hAnsi="Verdana"/>
        </w:rPr>
      </w:pPr>
    </w:p>
    <w:p w:rsidR="00F35733" w:rsidRPr="005944A2" w:rsidRDefault="00F35733">
      <w:pPr>
        <w:rPr>
          <w:rFonts w:ascii="Verdana" w:hAnsi="Verdana"/>
        </w:rPr>
      </w:pPr>
      <w:r w:rsidRPr="005944A2">
        <w:rPr>
          <w:rFonts w:ascii="Verdana" w:hAnsi="Verdana"/>
        </w:rPr>
        <w:t>Applicants for VACES membership shall direct their application to VCA.</w:t>
      </w:r>
    </w:p>
    <w:p w:rsidR="00F35733" w:rsidRPr="005944A2" w:rsidRDefault="00F35733">
      <w:pPr>
        <w:rPr>
          <w:rFonts w:ascii="Verdana" w:hAnsi="Verdana"/>
        </w:rPr>
      </w:pPr>
    </w:p>
    <w:p w:rsidR="00F35733" w:rsidRPr="005944A2" w:rsidRDefault="00F35733">
      <w:pPr>
        <w:rPr>
          <w:rFonts w:ascii="Verdana" w:hAnsi="Verdana"/>
        </w:rPr>
      </w:pPr>
    </w:p>
    <w:p w:rsidR="00F35733" w:rsidRPr="005944A2" w:rsidRDefault="00F35733">
      <w:pPr>
        <w:pStyle w:val="Heading3"/>
        <w:rPr>
          <w:rFonts w:ascii="Verdana" w:hAnsi="Verdana"/>
        </w:rPr>
      </w:pPr>
      <w:r w:rsidRPr="005944A2">
        <w:rPr>
          <w:rFonts w:ascii="Verdana" w:hAnsi="Verdana"/>
        </w:rPr>
        <w:t>Section 4.</w:t>
      </w:r>
      <w:r w:rsidRPr="005944A2">
        <w:rPr>
          <w:rFonts w:ascii="Verdana" w:hAnsi="Verdana"/>
        </w:rPr>
        <w:tab/>
        <w:t>Dues</w:t>
      </w:r>
    </w:p>
    <w:p w:rsidR="00F35733" w:rsidRPr="005944A2" w:rsidRDefault="00F35733">
      <w:pPr>
        <w:rPr>
          <w:rFonts w:ascii="Verdana" w:hAnsi="Verdana"/>
        </w:rPr>
      </w:pPr>
    </w:p>
    <w:p w:rsidR="00F35733" w:rsidRPr="005944A2" w:rsidRDefault="00F35733">
      <w:pPr>
        <w:rPr>
          <w:rFonts w:ascii="Verdana" w:hAnsi="Verdana"/>
        </w:rPr>
      </w:pPr>
      <w:r w:rsidRPr="005944A2">
        <w:rPr>
          <w:rFonts w:ascii="Verdana" w:hAnsi="Verdana"/>
        </w:rPr>
        <w:t>Dues shall be set by the Executive Board for the categories of membership and approved by vote of the membership.</w:t>
      </w:r>
    </w:p>
    <w:p w:rsidR="00F35733" w:rsidRPr="005944A2" w:rsidRDefault="00F35733">
      <w:pPr>
        <w:rPr>
          <w:rFonts w:ascii="Verdana" w:hAnsi="Verdana"/>
        </w:rPr>
      </w:pPr>
    </w:p>
    <w:p w:rsidR="00F35733" w:rsidRPr="005944A2" w:rsidRDefault="00F35733">
      <w:pPr>
        <w:rPr>
          <w:rFonts w:ascii="Verdana" w:hAnsi="Verdana"/>
        </w:rPr>
      </w:pPr>
    </w:p>
    <w:p w:rsidR="00F35733" w:rsidRPr="005944A2" w:rsidRDefault="00F35733">
      <w:pPr>
        <w:pStyle w:val="Heading3"/>
        <w:rPr>
          <w:rFonts w:ascii="Verdana" w:hAnsi="Verdana"/>
        </w:rPr>
      </w:pPr>
      <w:r w:rsidRPr="005944A2">
        <w:rPr>
          <w:rFonts w:ascii="Verdana" w:hAnsi="Verdana"/>
        </w:rPr>
        <w:t>Section 5.</w:t>
      </w:r>
      <w:r w:rsidRPr="005944A2">
        <w:rPr>
          <w:rFonts w:ascii="Verdana" w:hAnsi="Verdana"/>
        </w:rPr>
        <w:tab/>
        <w:t>Rights and Privileges</w:t>
      </w:r>
    </w:p>
    <w:p w:rsidR="00F35733" w:rsidRPr="005944A2" w:rsidRDefault="00F35733">
      <w:pPr>
        <w:rPr>
          <w:rFonts w:ascii="Verdana" w:hAnsi="Verdana"/>
        </w:rPr>
      </w:pPr>
    </w:p>
    <w:p w:rsidR="00F35733" w:rsidRPr="005944A2" w:rsidRDefault="00F35733">
      <w:pPr>
        <w:rPr>
          <w:rFonts w:ascii="Verdana" w:hAnsi="Verdana"/>
        </w:rPr>
      </w:pPr>
      <w:r w:rsidRPr="005944A2">
        <w:rPr>
          <w:rFonts w:ascii="Verdana" w:hAnsi="Verdana"/>
        </w:rPr>
        <w:t>Regular and student members shall be eligible to vote and initiate motions</w:t>
      </w:r>
      <w:r w:rsidR="00906489">
        <w:rPr>
          <w:rFonts w:ascii="Verdana" w:hAnsi="Verdana"/>
        </w:rPr>
        <w:t xml:space="preserve"> of parliamentary proceedings. </w:t>
      </w:r>
      <w:r w:rsidRPr="005944A2">
        <w:rPr>
          <w:rFonts w:ascii="Verdana" w:hAnsi="Verdana"/>
        </w:rPr>
        <w:t>Subject to any limitations or exceptions otherwise stated herein, only regular members shall be eligible for elective or appointment.</w:t>
      </w:r>
    </w:p>
    <w:p w:rsidR="00F35733" w:rsidRPr="005944A2" w:rsidRDefault="00F35733">
      <w:pPr>
        <w:rPr>
          <w:rFonts w:ascii="Verdana" w:hAnsi="Verdana"/>
        </w:rPr>
      </w:pPr>
    </w:p>
    <w:p w:rsidR="00F35733" w:rsidRPr="005944A2" w:rsidRDefault="00F35733">
      <w:pPr>
        <w:rPr>
          <w:rFonts w:ascii="Verdana" w:hAnsi="Verdana"/>
        </w:rPr>
      </w:pPr>
    </w:p>
    <w:p w:rsidR="00F35733" w:rsidRPr="005944A2" w:rsidRDefault="00F35733">
      <w:pPr>
        <w:pStyle w:val="Heading3"/>
        <w:rPr>
          <w:rFonts w:ascii="Verdana" w:hAnsi="Verdana"/>
        </w:rPr>
      </w:pPr>
      <w:r w:rsidRPr="005944A2">
        <w:rPr>
          <w:rFonts w:ascii="Verdana" w:hAnsi="Verdana"/>
        </w:rPr>
        <w:t>Section 6.</w:t>
      </w:r>
      <w:r w:rsidRPr="005944A2">
        <w:rPr>
          <w:rFonts w:ascii="Verdana" w:hAnsi="Verdana"/>
        </w:rPr>
        <w:tab/>
        <w:t>Severance of Membership</w:t>
      </w:r>
    </w:p>
    <w:p w:rsidR="00F35733" w:rsidRPr="005944A2" w:rsidRDefault="00F35733">
      <w:pPr>
        <w:rPr>
          <w:rFonts w:ascii="Verdana" w:hAnsi="Verdana"/>
          <w:b/>
          <w:u w:val="single"/>
        </w:rPr>
      </w:pPr>
    </w:p>
    <w:p w:rsidR="00F35733" w:rsidRPr="00906489" w:rsidRDefault="00F35733" w:rsidP="00906489">
      <w:pPr>
        <w:numPr>
          <w:ilvl w:val="0"/>
          <w:numId w:val="3"/>
        </w:numPr>
        <w:rPr>
          <w:rFonts w:ascii="Verdana" w:hAnsi="Verdana"/>
        </w:rPr>
      </w:pPr>
      <w:r w:rsidRPr="00906489">
        <w:rPr>
          <w:rFonts w:ascii="Verdana" w:hAnsi="Verdana"/>
        </w:rPr>
        <w:t>A member may be dropped from membership for any conduct that tends to injure the Association, or adversely affect it reputation, or which violates principles stated in the</w:t>
      </w:r>
      <w:r w:rsidR="00906489">
        <w:rPr>
          <w:rFonts w:ascii="Verdana" w:hAnsi="Verdana"/>
        </w:rPr>
        <w:t xml:space="preserve"> </w:t>
      </w:r>
      <w:r w:rsidRPr="00906489">
        <w:rPr>
          <w:rFonts w:ascii="Verdana" w:hAnsi="Verdana"/>
        </w:rPr>
        <w:t xml:space="preserve">By-Laws or Code of Ethics of VCA or VACES.  An </w:t>
      </w:r>
      <w:r w:rsidRPr="00906489">
        <w:rPr>
          <w:rFonts w:ascii="Verdana" w:hAnsi="Verdana"/>
          <w:i/>
        </w:rPr>
        <w:t>Ad hoc</w:t>
      </w:r>
      <w:r w:rsidRPr="00906489">
        <w:rPr>
          <w:rFonts w:ascii="Verdana" w:hAnsi="Verdana"/>
        </w:rPr>
        <w:t xml:space="preserve"> Committee on Ethics appointed by the president shall consider any charges made over the signature of five VACES mem</w:t>
      </w:r>
      <w:r w:rsidR="00906489">
        <w:rPr>
          <w:rFonts w:ascii="Verdana" w:hAnsi="Verdana"/>
        </w:rPr>
        <w:t xml:space="preserve">bers who are in good standing. </w:t>
      </w:r>
      <w:r w:rsidRPr="00906489">
        <w:rPr>
          <w:rFonts w:ascii="Verdana" w:hAnsi="Verdana"/>
        </w:rPr>
        <w:t xml:space="preserve">A member shall be permitted to resign from membership, whether the charges are true, subject, however, to the right of any accused member to appeal to the Executive Board from any final decision of the Committee on Ethics.  Any member charged with engaging </w:t>
      </w:r>
      <w:r w:rsidR="00906489">
        <w:rPr>
          <w:rFonts w:ascii="Verdana" w:hAnsi="Verdana"/>
        </w:rPr>
        <w:t xml:space="preserve">in </w:t>
      </w:r>
      <w:r w:rsidRPr="00906489">
        <w:rPr>
          <w:rFonts w:ascii="Verdana" w:hAnsi="Verdana"/>
        </w:rPr>
        <w:t>misconduct shall be given the opportunity to file an appeal to and have a hearing before the Executive Board, whose decision shall be final.</w:t>
      </w:r>
    </w:p>
    <w:p w:rsidR="00F35733" w:rsidRPr="005944A2" w:rsidRDefault="00F35733">
      <w:pPr>
        <w:rPr>
          <w:rFonts w:ascii="Verdana" w:hAnsi="Verdana"/>
        </w:rPr>
      </w:pPr>
    </w:p>
    <w:p w:rsidR="00F35733" w:rsidRPr="005944A2" w:rsidRDefault="00F35733">
      <w:pPr>
        <w:numPr>
          <w:ilvl w:val="0"/>
          <w:numId w:val="3"/>
        </w:numPr>
        <w:rPr>
          <w:rFonts w:ascii="Verdana" w:hAnsi="Verdana"/>
        </w:rPr>
      </w:pPr>
      <w:r w:rsidRPr="005944A2">
        <w:rPr>
          <w:rFonts w:ascii="Verdana" w:hAnsi="Verdana"/>
        </w:rPr>
        <w:t xml:space="preserve">A member may be dropped from membership for non-payment of dues. </w:t>
      </w:r>
    </w:p>
    <w:p w:rsidR="00906489" w:rsidRDefault="00906489">
      <w:pPr>
        <w:rPr>
          <w:rFonts w:ascii="Verdana" w:hAnsi="Verdana"/>
        </w:rPr>
      </w:pPr>
      <w:r>
        <w:rPr>
          <w:rFonts w:ascii="Verdana" w:hAnsi="Verdana"/>
        </w:rPr>
        <w:br w:type="page"/>
      </w:r>
    </w:p>
    <w:p w:rsidR="00F35733" w:rsidRPr="005944A2" w:rsidRDefault="00F35733">
      <w:pPr>
        <w:jc w:val="center"/>
        <w:rPr>
          <w:rFonts w:ascii="Verdana" w:hAnsi="Verdana"/>
          <w:b/>
          <w:sz w:val="28"/>
        </w:rPr>
      </w:pPr>
      <w:r w:rsidRPr="005944A2">
        <w:rPr>
          <w:rFonts w:ascii="Verdana" w:hAnsi="Verdana"/>
          <w:b/>
          <w:sz w:val="22"/>
        </w:rPr>
        <w:lastRenderedPageBreak/>
        <w:t>ARITICLE</w:t>
      </w:r>
      <w:r w:rsidR="005944A2">
        <w:rPr>
          <w:rFonts w:ascii="Verdana" w:hAnsi="Verdana"/>
          <w:b/>
          <w:sz w:val="22"/>
        </w:rPr>
        <w:t xml:space="preserve"> III</w:t>
      </w:r>
    </w:p>
    <w:p w:rsidR="00F35733" w:rsidRPr="005944A2" w:rsidRDefault="00F35733">
      <w:pPr>
        <w:pStyle w:val="Heading2"/>
        <w:rPr>
          <w:rFonts w:ascii="Verdana" w:hAnsi="Verdana"/>
        </w:rPr>
      </w:pPr>
      <w:r w:rsidRPr="005944A2">
        <w:rPr>
          <w:rFonts w:ascii="Verdana" w:hAnsi="Verdana"/>
        </w:rPr>
        <w:t xml:space="preserve">VACES  OFFICERS </w:t>
      </w:r>
    </w:p>
    <w:p w:rsidR="00F35733" w:rsidRPr="005944A2" w:rsidRDefault="00F35733">
      <w:pPr>
        <w:rPr>
          <w:rFonts w:ascii="Verdana" w:hAnsi="Verdana"/>
        </w:rPr>
      </w:pPr>
    </w:p>
    <w:p w:rsidR="00F35733" w:rsidRPr="005944A2" w:rsidRDefault="00F35733">
      <w:pPr>
        <w:rPr>
          <w:rFonts w:ascii="Verdana" w:hAnsi="Verdana"/>
        </w:rPr>
      </w:pPr>
    </w:p>
    <w:p w:rsidR="00F35733" w:rsidRPr="005944A2" w:rsidRDefault="00F35733">
      <w:pPr>
        <w:pStyle w:val="Heading3"/>
        <w:rPr>
          <w:rFonts w:ascii="Verdana" w:hAnsi="Verdana"/>
        </w:rPr>
      </w:pPr>
      <w:r w:rsidRPr="005944A2">
        <w:rPr>
          <w:rFonts w:ascii="Verdana" w:hAnsi="Verdana"/>
        </w:rPr>
        <w:t>Section 1.</w:t>
      </w:r>
      <w:r w:rsidRPr="005944A2">
        <w:rPr>
          <w:rFonts w:ascii="Verdana" w:hAnsi="Verdana"/>
        </w:rPr>
        <w:tab/>
        <w:t>Officers and Terms of Office</w:t>
      </w:r>
    </w:p>
    <w:p w:rsidR="00F35733" w:rsidRPr="005944A2" w:rsidRDefault="00F35733" w:rsidP="009A7C98">
      <w:pPr>
        <w:ind w:left="720"/>
        <w:rPr>
          <w:rFonts w:ascii="Verdana" w:hAnsi="Verdana"/>
        </w:rPr>
      </w:pPr>
    </w:p>
    <w:p w:rsidR="00AA265F" w:rsidRPr="005944A2" w:rsidRDefault="00AA265F" w:rsidP="009A7C98">
      <w:pPr>
        <w:numPr>
          <w:ilvl w:val="0"/>
          <w:numId w:val="10"/>
        </w:numPr>
        <w:ind w:left="720"/>
        <w:rPr>
          <w:rFonts w:ascii="Verdana" w:hAnsi="Verdana" w:cs="Arial"/>
        </w:rPr>
      </w:pPr>
      <w:r w:rsidRPr="005944A2">
        <w:rPr>
          <w:rFonts w:ascii="Verdana" w:hAnsi="Verdana" w:cs="Arial"/>
        </w:rPr>
        <w:t>The officers of VACES shall be president, a vice-president/president-elect, a secretary, and a treasurer.</w:t>
      </w:r>
    </w:p>
    <w:p w:rsidR="00AA265F" w:rsidRPr="005944A2" w:rsidRDefault="00AA265F" w:rsidP="009A7C98">
      <w:pPr>
        <w:ind w:left="720"/>
        <w:rPr>
          <w:rFonts w:ascii="Verdana" w:hAnsi="Verdana" w:cs="Arial"/>
        </w:rPr>
      </w:pPr>
    </w:p>
    <w:p w:rsidR="00AA265F" w:rsidRPr="005944A2" w:rsidRDefault="00AA265F" w:rsidP="009A7C98">
      <w:pPr>
        <w:numPr>
          <w:ilvl w:val="0"/>
          <w:numId w:val="10"/>
        </w:numPr>
        <w:ind w:left="720"/>
        <w:rPr>
          <w:rFonts w:ascii="Verdana" w:hAnsi="Verdana" w:cs="Arial"/>
        </w:rPr>
      </w:pPr>
      <w:r w:rsidRPr="005944A2">
        <w:rPr>
          <w:rFonts w:ascii="Verdana" w:hAnsi="Verdana" w:cs="Arial"/>
        </w:rPr>
        <w:t xml:space="preserve">Any regular member of the association, who has been a member for at least two years prior to their election or appointment, shall be eligible to hold office. </w:t>
      </w:r>
    </w:p>
    <w:p w:rsidR="00AA265F" w:rsidRPr="005944A2" w:rsidRDefault="00AA265F" w:rsidP="009A7C98">
      <w:pPr>
        <w:ind w:left="720"/>
        <w:rPr>
          <w:rFonts w:ascii="Verdana" w:hAnsi="Verdana" w:cs="Arial"/>
        </w:rPr>
      </w:pPr>
    </w:p>
    <w:p w:rsidR="00AA265F" w:rsidRPr="005944A2" w:rsidRDefault="00F35733" w:rsidP="009A7C98">
      <w:pPr>
        <w:numPr>
          <w:ilvl w:val="0"/>
          <w:numId w:val="10"/>
        </w:numPr>
        <w:ind w:left="720"/>
        <w:rPr>
          <w:rFonts w:ascii="Verdana" w:hAnsi="Verdana" w:cs="Arial"/>
        </w:rPr>
      </w:pPr>
      <w:r w:rsidRPr="005944A2">
        <w:rPr>
          <w:rFonts w:ascii="Verdana" w:hAnsi="Verdana"/>
        </w:rPr>
        <w:t xml:space="preserve">The terms of office </w:t>
      </w:r>
      <w:r w:rsidR="00AA265F" w:rsidRPr="005944A2">
        <w:rPr>
          <w:rFonts w:ascii="Verdana" w:hAnsi="Verdana"/>
        </w:rPr>
        <w:t xml:space="preserve">of </w:t>
      </w:r>
      <w:r w:rsidRPr="005944A2">
        <w:rPr>
          <w:rFonts w:ascii="Verdana" w:hAnsi="Verdana"/>
        </w:rPr>
        <w:t>any elected officer shall coincide with the fiscal year of the Association.</w:t>
      </w:r>
    </w:p>
    <w:p w:rsidR="00AA265F" w:rsidRPr="005944A2" w:rsidRDefault="00AA265F" w:rsidP="009A7C98">
      <w:pPr>
        <w:ind w:left="720"/>
        <w:rPr>
          <w:rFonts w:ascii="Verdana" w:hAnsi="Verdana" w:cs="Arial"/>
        </w:rPr>
      </w:pPr>
    </w:p>
    <w:p w:rsidR="00AA265F" w:rsidRPr="005944A2" w:rsidRDefault="00F35733" w:rsidP="009A7C98">
      <w:pPr>
        <w:numPr>
          <w:ilvl w:val="0"/>
          <w:numId w:val="10"/>
        </w:numPr>
        <w:ind w:left="720"/>
        <w:rPr>
          <w:rFonts w:ascii="Verdana" w:hAnsi="Verdana" w:cs="Arial"/>
        </w:rPr>
      </w:pPr>
      <w:r w:rsidRPr="005944A2">
        <w:rPr>
          <w:rFonts w:ascii="Verdana" w:hAnsi="Verdana"/>
        </w:rPr>
        <w:t xml:space="preserve">All elected officers shall serve two years. </w:t>
      </w:r>
    </w:p>
    <w:p w:rsidR="00AA265F" w:rsidRPr="005944A2" w:rsidRDefault="00AA265F" w:rsidP="009A7C98">
      <w:pPr>
        <w:ind w:left="720"/>
        <w:rPr>
          <w:rFonts w:ascii="Verdana" w:hAnsi="Verdana" w:cs="Arial"/>
        </w:rPr>
      </w:pPr>
    </w:p>
    <w:p w:rsidR="00AA265F" w:rsidRPr="005944A2" w:rsidRDefault="00F35733" w:rsidP="009A7C98">
      <w:pPr>
        <w:numPr>
          <w:ilvl w:val="0"/>
          <w:numId w:val="10"/>
        </w:numPr>
        <w:ind w:left="720"/>
        <w:rPr>
          <w:rFonts w:ascii="Verdana" w:hAnsi="Verdana" w:cs="Arial"/>
        </w:rPr>
      </w:pPr>
      <w:r w:rsidRPr="005944A2">
        <w:rPr>
          <w:rFonts w:ascii="Verdana" w:hAnsi="Verdana"/>
        </w:rPr>
        <w:t>In the event a president-elect should resign or be unable to complete the term, or fill the president’s expired term, the vice-president of the Executive Board shall assume the position of chairperson of the Executive Board until the Executive Board appoints a qualified member to fill any such vacancy.</w:t>
      </w:r>
    </w:p>
    <w:p w:rsidR="00AA265F" w:rsidRPr="005944A2" w:rsidRDefault="00AA265F" w:rsidP="009A7C98">
      <w:pPr>
        <w:ind w:left="720"/>
        <w:rPr>
          <w:rFonts w:ascii="Verdana" w:hAnsi="Verdana" w:cs="Arial"/>
        </w:rPr>
      </w:pPr>
    </w:p>
    <w:p w:rsidR="000401FE" w:rsidRPr="000401FE" w:rsidRDefault="00F35733" w:rsidP="009A7C98">
      <w:pPr>
        <w:numPr>
          <w:ilvl w:val="0"/>
          <w:numId w:val="10"/>
        </w:numPr>
        <w:ind w:left="720"/>
        <w:rPr>
          <w:rFonts w:ascii="Verdana" w:hAnsi="Verdana" w:cs="Arial"/>
        </w:rPr>
      </w:pPr>
      <w:r w:rsidRPr="005944A2">
        <w:rPr>
          <w:rFonts w:ascii="Verdana" w:hAnsi="Verdana"/>
        </w:rPr>
        <w:t>The Executive Board members will represent the following constituencies and interest area</w:t>
      </w:r>
      <w:r w:rsidR="000401FE">
        <w:rPr>
          <w:rFonts w:ascii="Verdana" w:hAnsi="Verdana"/>
        </w:rPr>
        <w:t xml:space="preserve">s: school counseling, clinical mental health counseling, </w:t>
      </w:r>
      <w:r w:rsidRPr="005944A2">
        <w:rPr>
          <w:rFonts w:ascii="Verdana" w:hAnsi="Verdana"/>
        </w:rPr>
        <w:t>counselor education, mem</w:t>
      </w:r>
      <w:r w:rsidR="000401FE">
        <w:rPr>
          <w:rFonts w:ascii="Verdana" w:hAnsi="Verdana"/>
        </w:rPr>
        <w:t xml:space="preserve">bership, webmaster, grant coordinator, and </w:t>
      </w:r>
      <w:r w:rsidRPr="005944A2">
        <w:rPr>
          <w:rFonts w:ascii="Verdana" w:hAnsi="Verdana"/>
        </w:rPr>
        <w:t>graduate student assoc</w:t>
      </w:r>
      <w:r w:rsidR="000401FE">
        <w:rPr>
          <w:rFonts w:ascii="Verdana" w:hAnsi="Verdana"/>
        </w:rPr>
        <w:t>iation.</w:t>
      </w:r>
      <w:r w:rsidRPr="005944A2">
        <w:rPr>
          <w:rFonts w:ascii="Verdana" w:hAnsi="Verdana"/>
        </w:rPr>
        <w:t xml:space="preserve"> </w:t>
      </w:r>
    </w:p>
    <w:p w:rsidR="000401FE" w:rsidRPr="000401FE" w:rsidRDefault="000401FE" w:rsidP="000401FE">
      <w:pPr>
        <w:rPr>
          <w:rFonts w:ascii="Calibri" w:eastAsia="Calibri" w:hAnsi="Calibri"/>
          <w:sz w:val="22"/>
          <w:szCs w:val="22"/>
        </w:rPr>
      </w:pPr>
    </w:p>
    <w:p w:rsidR="00F35733" w:rsidRPr="005944A2" w:rsidRDefault="00F35733">
      <w:pPr>
        <w:rPr>
          <w:rFonts w:ascii="Verdana" w:hAnsi="Verdana"/>
        </w:rPr>
      </w:pPr>
    </w:p>
    <w:p w:rsidR="00F35733" w:rsidRPr="005944A2" w:rsidRDefault="00F35733">
      <w:pPr>
        <w:rPr>
          <w:rFonts w:ascii="Verdana" w:hAnsi="Verdana"/>
        </w:rPr>
      </w:pPr>
    </w:p>
    <w:p w:rsidR="00F35733" w:rsidRPr="005944A2" w:rsidRDefault="00F35733">
      <w:pPr>
        <w:pStyle w:val="Heading3"/>
        <w:rPr>
          <w:rFonts w:ascii="Verdana" w:hAnsi="Verdana"/>
        </w:rPr>
      </w:pPr>
      <w:proofErr w:type="gramStart"/>
      <w:r w:rsidRPr="005944A2">
        <w:rPr>
          <w:rFonts w:ascii="Verdana" w:hAnsi="Verdana"/>
        </w:rPr>
        <w:t>Section 2.</w:t>
      </w:r>
      <w:proofErr w:type="gramEnd"/>
      <w:r w:rsidRPr="005944A2">
        <w:rPr>
          <w:rFonts w:ascii="Verdana" w:hAnsi="Verdana"/>
        </w:rPr>
        <w:tab/>
        <w:t>Nominations and Elections of Officers</w:t>
      </w:r>
    </w:p>
    <w:p w:rsidR="00F35733" w:rsidRPr="005944A2" w:rsidRDefault="00F35733" w:rsidP="009A7C98">
      <w:pPr>
        <w:ind w:left="720"/>
        <w:rPr>
          <w:rFonts w:ascii="Verdana" w:hAnsi="Verdana"/>
          <w:b/>
          <w:u w:val="single"/>
        </w:rPr>
      </w:pPr>
    </w:p>
    <w:p w:rsidR="00AA265F" w:rsidRPr="005944A2" w:rsidRDefault="00AA265F" w:rsidP="009A7C98">
      <w:pPr>
        <w:numPr>
          <w:ilvl w:val="0"/>
          <w:numId w:val="11"/>
        </w:numPr>
        <w:ind w:left="720"/>
        <w:rPr>
          <w:rFonts w:ascii="Verdana" w:hAnsi="Verdana"/>
        </w:rPr>
      </w:pPr>
      <w:r w:rsidRPr="005944A2">
        <w:rPr>
          <w:rFonts w:ascii="Verdana" w:hAnsi="Verdana"/>
        </w:rPr>
        <w:t>The president, vice-president/president-elect, and secretary shall be elected bi-annually. Ballot shall be provided to regular and student members by postal mail or by electronic means. The position of Treasurer shall be an appointed position. The Executive Board will select a Treasurer from among the eligible nominees.</w:t>
      </w:r>
    </w:p>
    <w:p w:rsidR="005A64BD" w:rsidRPr="005944A2" w:rsidRDefault="005A64BD" w:rsidP="009A7C98">
      <w:pPr>
        <w:ind w:left="720"/>
        <w:rPr>
          <w:rFonts w:ascii="Verdana" w:hAnsi="Verdana"/>
        </w:rPr>
      </w:pPr>
    </w:p>
    <w:p w:rsidR="00AA265F" w:rsidRPr="005944A2" w:rsidRDefault="00AA265F" w:rsidP="009A7C98">
      <w:pPr>
        <w:numPr>
          <w:ilvl w:val="0"/>
          <w:numId w:val="11"/>
        </w:numPr>
        <w:ind w:left="720"/>
        <w:rPr>
          <w:rFonts w:ascii="Verdana" w:hAnsi="Verdana"/>
        </w:rPr>
      </w:pPr>
      <w:r w:rsidRPr="005944A2">
        <w:rPr>
          <w:rFonts w:ascii="Verdana" w:hAnsi="Verdana"/>
        </w:rPr>
        <w:t>To be eligible for any elective office, a member must be a regular member and must have been a member for two years prior to election or appointment.</w:t>
      </w:r>
    </w:p>
    <w:p w:rsidR="00AA265F" w:rsidRPr="005944A2" w:rsidRDefault="00AA265F" w:rsidP="009A7C98">
      <w:pPr>
        <w:ind w:left="720"/>
        <w:rPr>
          <w:rFonts w:ascii="Verdana" w:hAnsi="Verdana"/>
        </w:rPr>
      </w:pPr>
    </w:p>
    <w:p w:rsidR="00AA265F" w:rsidRPr="005944A2" w:rsidRDefault="00AA265F" w:rsidP="009A7C98">
      <w:pPr>
        <w:numPr>
          <w:ilvl w:val="0"/>
          <w:numId w:val="11"/>
        </w:numPr>
        <w:ind w:left="720"/>
        <w:rPr>
          <w:rFonts w:ascii="Verdana" w:hAnsi="Verdana"/>
        </w:rPr>
      </w:pPr>
      <w:r w:rsidRPr="005944A2">
        <w:rPr>
          <w:rFonts w:ascii="Verdana" w:hAnsi="Verdana"/>
        </w:rPr>
        <w:t>During a regular membership meeting of th</w:t>
      </w:r>
      <w:r w:rsidR="005A64BD" w:rsidRPr="005944A2">
        <w:rPr>
          <w:rFonts w:ascii="Verdana" w:hAnsi="Verdana"/>
        </w:rPr>
        <w:t xml:space="preserve">e Association or by electronic  </w:t>
      </w:r>
      <w:r w:rsidRPr="005944A2">
        <w:rPr>
          <w:rFonts w:ascii="Verdana" w:hAnsi="Verdana"/>
        </w:rPr>
        <w:t>or postal mail, the immediate past president shall issue a call for nominations of officers for the following year.</w:t>
      </w:r>
    </w:p>
    <w:p w:rsidR="005A64BD" w:rsidRPr="005944A2" w:rsidRDefault="005A64BD" w:rsidP="009A7C98">
      <w:pPr>
        <w:ind w:left="720"/>
        <w:rPr>
          <w:rFonts w:ascii="Verdana" w:hAnsi="Verdana"/>
        </w:rPr>
      </w:pPr>
    </w:p>
    <w:p w:rsidR="005A64BD" w:rsidRPr="005944A2" w:rsidRDefault="005A64BD" w:rsidP="009A7C98">
      <w:pPr>
        <w:numPr>
          <w:ilvl w:val="0"/>
          <w:numId w:val="11"/>
        </w:numPr>
        <w:ind w:left="720"/>
        <w:rPr>
          <w:rFonts w:ascii="Verdana" w:hAnsi="Verdana"/>
        </w:rPr>
      </w:pPr>
      <w:r w:rsidRPr="005944A2">
        <w:rPr>
          <w:rFonts w:ascii="Verdana" w:hAnsi="Verdana" w:cs="Arial"/>
        </w:rPr>
        <w:t xml:space="preserve">The immediate past </w:t>
      </w:r>
      <w:r w:rsidRPr="005944A2">
        <w:rPr>
          <w:rFonts w:ascii="Verdana" w:hAnsi="Verdana" w:cs="Arial"/>
          <w:u w:val="single"/>
        </w:rPr>
        <w:t>p</w:t>
      </w:r>
      <w:r w:rsidRPr="005944A2">
        <w:rPr>
          <w:rFonts w:ascii="Verdana" w:hAnsi="Verdana" w:cs="Arial"/>
        </w:rPr>
        <w:t xml:space="preserve">resident shall determine the eligibility of nominees for placement on the decision ballot of at least two candidates for each of the following positions: vice-president/president-elect, and secretary. The immediate past president will also provide the Executive Board with the names of eligible nominees for Treasurer. An effort will be made to ensure that the ballot will be representative of the membership.  Should an insufficient number of nominations be submitted to fill the ballot, the </w:t>
      </w:r>
      <w:r w:rsidRPr="005944A2">
        <w:rPr>
          <w:rFonts w:ascii="Verdana" w:hAnsi="Verdana" w:cs="Arial"/>
        </w:rPr>
        <w:lastRenderedPageBreak/>
        <w:t>Executive Board shall select the names of qualified members consenting to have their names placed on the election ballot.</w:t>
      </w:r>
    </w:p>
    <w:p w:rsidR="00AA265F" w:rsidRPr="005944A2" w:rsidRDefault="00AA265F" w:rsidP="009A7C98">
      <w:pPr>
        <w:ind w:left="720"/>
        <w:rPr>
          <w:rFonts w:ascii="Verdana" w:hAnsi="Verdana"/>
        </w:rPr>
      </w:pPr>
    </w:p>
    <w:p w:rsidR="005A64BD" w:rsidRPr="005944A2" w:rsidRDefault="005A64BD" w:rsidP="009A7C98">
      <w:pPr>
        <w:numPr>
          <w:ilvl w:val="0"/>
          <w:numId w:val="11"/>
        </w:numPr>
        <w:ind w:left="720"/>
        <w:rPr>
          <w:rFonts w:ascii="Verdana" w:hAnsi="Verdana"/>
        </w:rPr>
      </w:pPr>
      <w:r w:rsidRPr="005944A2">
        <w:rPr>
          <w:rFonts w:ascii="Verdana" w:hAnsi="Verdana"/>
        </w:rPr>
        <w:t>If an officer should be unable to assume office by the beginning of the Association’s fiscal year or to complete a term of office, the next ranking candidate on the election return shall assume that position.  The Executive Board shall have the authority to fill any vacancy for which there no other provisions.</w:t>
      </w:r>
    </w:p>
    <w:p w:rsidR="00AA265F" w:rsidRPr="005944A2" w:rsidRDefault="00AA265F" w:rsidP="00252EE8">
      <w:pPr>
        <w:ind w:left="1080"/>
        <w:rPr>
          <w:rFonts w:ascii="Verdana" w:hAnsi="Verdana"/>
        </w:rPr>
      </w:pPr>
    </w:p>
    <w:p w:rsidR="00F35733" w:rsidRPr="005944A2" w:rsidRDefault="00F35733">
      <w:pPr>
        <w:rPr>
          <w:rFonts w:ascii="Verdana" w:hAnsi="Verdana"/>
        </w:rPr>
      </w:pPr>
    </w:p>
    <w:p w:rsidR="00F35733" w:rsidRPr="005944A2" w:rsidRDefault="00F35733">
      <w:pPr>
        <w:pStyle w:val="Heading3"/>
        <w:rPr>
          <w:rFonts w:ascii="Verdana" w:hAnsi="Verdana"/>
        </w:rPr>
      </w:pPr>
      <w:r w:rsidRPr="005944A2">
        <w:rPr>
          <w:rFonts w:ascii="Verdana" w:hAnsi="Verdana"/>
        </w:rPr>
        <w:t>Section 3.</w:t>
      </w:r>
      <w:r w:rsidRPr="005944A2">
        <w:rPr>
          <w:rFonts w:ascii="Verdana" w:hAnsi="Verdana"/>
        </w:rPr>
        <w:tab/>
        <w:t>Duties of Officers</w:t>
      </w:r>
    </w:p>
    <w:p w:rsidR="00F35733" w:rsidRPr="005944A2" w:rsidRDefault="00F35733">
      <w:pPr>
        <w:rPr>
          <w:rFonts w:ascii="Verdana" w:hAnsi="Verdana"/>
        </w:rPr>
      </w:pPr>
    </w:p>
    <w:p w:rsidR="00F35733" w:rsidRPr="005944A2" w:rsidRDefault="00F35733">
      <w:pPr>
        <w:numPr>
          <w:ilvl w:val="0"/>
          <w:numId w:val="6"/>
        </w:numPr>
        <w:rPr>
          <w:rFonts w:ascii="Verdana" w:hAnsi="Verdana"/>
        </w:rPr>
      </w:pPr>
      <w:r w:rsidRPr="005944A2">
        <w:rPr>
          <w:rFonts w:ascii="Verdana" w:hAnsi="Verdana"/>
        </w:rPr>
        <w:t>During the term of office, the president shall serve as the presiding officer of VACES and as a member of the VCA Board of Directors.  The president shall appoint all members to the Executive Boa</w:t>
      </w:r>
      <w:r w:rsidR="00070058" w:rsidRPr="005944A2">
        <w:rPr>
          <w:rFonts w:ascii="Verdana" w:hAnsi="Verdana"/>
        </w:rPr>
        <w:t>r</w:t>
      </w:r>
      <w:r w:rsidRPr="005944A2">
        <w:rPr>
          <w:rFonts w:ascii="Verdana" w:hAnsi="Verdana"/>
        </w:rPr>
        <w:t xml:space="preserve">d </w:t>
      </w:r>
      <w:r w:rsidRPr="005944A2">
        <w:rPr>
          <w:rFonts w:ascii="Verdana" w:hAnsi="Verdana"/>
          <w:i/>
        </w:rPr>
        <w:t xml:space="preserve">AD hoc </w:t>
      </w:r>
      <w:r w:rsidRPr="005944A2">
        <w:rPr>
          <w:rFonts w:ascii="Verdana" w:hAnsi="Verdana"/>
        </w:rPr>
        <w:t>committee chairpersons and perform such duties as are incidental to the office.</w:t>
      </w:r>
    </w:p>
    <w:p w:rsidR="00F35733" w:rsidRPr="005944A2" w:rsidRDefault="00F35733">
      <w:pPr>
        <w:rPr>
          <w:rFonts w:ascii="Verdana" w:hAnsi="Verdana"/>
        </w:rPr>
      </w:pPr>
    </w:p>
    <w:p w:rsidR="009D5C1E" w:rsidRPr="009D5C1E" w:rsidRDefault="00F35733" w:rsidP="008647C0">
      <w:pPr>
        <w:numPr>
          <w:ilvl w:val="0"/>
          <w:numId w:val="6"/>
        </w:numPr>
        <w:rPr>
          <w:rFonts w:ascii="Verdana" w:hAnsi="Verdana"/>
        </w:rPr>
      </w:pPr>
      <w:r w:rsidRPr="005944A2">
        <w:rPr>
          <w:rFonts w:ascii="Verdana" w:hAnsi="Verdana"/>
        </w:rPr>
        <w:t>The vice-president</w:t>
      </w:r>
      <w:r w:rsidR="00070058" w:rsidRPr="005944A2">
        <w:rPr>
          <w:rFonts w:ascii="Verdana" w:hAnsi="Verdana"/>
        </w:rPr>
        <w:t>/president-elect</w:t>
      </w:r>
      <w:r w:rsidRPr="005944A2">
        <w:rPr>
          <w:rFonts w:ascii="Verdana" w:hAnsi="Verdana"/>
        </w:rPr>
        <w:t xml:space="preserve"> shall perform the duties of the president in the absence or incapacity of the president</w:t>
      </w:r>
      <w:r w:rsidR="009D5C1E">
        <w:rPr>
          <w:rFonts w:ascii="Verdana" w:hAnsi="Verdana"/>
        </w:rPr>
        <w:t>, coordinate the division’s work in government relations and advocacy, and perform</w:t>
      </w:r>
      <w:r w:rsidR="008647C0">
        <w:rPr>
          <w:rFonts w:ascii="Verdana" w:hAnsi="Verdana"/>
        </w:rPr>
        <w:t xml:space="preserve"> any other </w:t>
      </w:r>
      <w:r w:rsidRPr="005944A2">
        <w:rPr>
          <w:rFonts w:ascii="Verdana" w:hAnsi="Verdana"/>
        </w:rPr>
        <w:t>such duties as m</w:t>
      </w:r>
      <w:r w:rsidR="008647C0">
        <w:rPr>
          <w:rFonts w:ascii="Verdana" w:hAnsi="Verdana"/>
        </w:rPr>
        <w:t>ay be directed by the president.</w:t>
      </w:r>
    </w:p>
    <w:p w:rsidR="00F35733" w:rsidRPr="005944A2" w:rsidRDefault="00F35733">
      <w:pPr>
        <w:rPr>
          <w:rFonts w:ascii="Verdana" w:hAnsi="Verdana"/>
        </w:rPr>
      </w:pPr>
      <w:bookmarkStart w:id="0" w:name="_GoBack"/>
      <w:bookmarkEnd w:id="0"/>
    </w:p>
    <w:p w:rsidR="00F35733" w:rsidRPr="005944A2" w:rsidRDefault="00F35733">
      <w:pPr>
        <w:numPr>
          <w:ilvl w:val="0"/>
          <w:numId w:val="6"/>
        </w:numPr>
        <w:rPr>
          <w:rFonts w:ascii="Verdana" w:hAnsi="Verdana"/>
        </w:rPr>
      </w:pPr>
      <w:r w:rsidRPr="005944A2">
        <w:rPr>
          <w:rFonts w:ascii="Verdana" w:hAnsi="Verdana"/>
        </w:rPr>
        <w:t>The immediate past-president shall conduct the bi-annual elections for VACES officers.</w:t>
      </w:r>
    </w:p>
    <w:p w:rsidR="00F35733" w:rsidRPr="005944A2" w:rsidRDefault="00F35733">
      <w:pPr>
        <w:rPr>
          <w:rFonts w:ascii="Verdana" w:hAnsi="Verdana"/>
        </w:rPr>
      </w:pPr>
    </w:p>
    <w:p w:rsidR="00F35733" w:rsidRPr="005944A2" w:rsidRDefault="00F35733">
      <w:pPr>
        <w:numPr>
          <w:ilvl w:val="0"/>
          <w:numId w:val="6"/>
        </w:numPr>
        <w:rPr>
          <w:rFonts w:ascii="Verdana" w:hAnsi="Verdana"/>
        </w:rPr>
      </w:pPr>
      <w:r w:rsidRPr="005944A2">
        <w:rPr>
          <w:rFonts w:ascii="Verdana" w:hAnsi="Verdana"/>
        </w:rPr>
        <w:t>The secretary shall keep the record and minutes of all meetings of the Association and shall perform such other duties as are incidental to the office.</w:t>
      </w:r>
    </w:p>
    <w:p w:rsidR="00F35733" w:rsidRPr="005944A2" w:rsidRDefault="00F35733">
      <w:pPr>
        <w:rPr>
          <w:rFonts w:ascii="Verdana" w:hAnsi="Verdana"/>
        </w:rPr>
      </w:pPr>
    </w:p>
    <w:p w:rsidR="00F35733" w:rsidRPr="005944A2" w:rsidRDefault="00F35733">
      <w:pPr>
        <w:numPr>
          <w:ilvl w:val="0"/>
          <w:numId w:val="6"/>
        </w:numPr>
        <w:rPr>
          <w:rFonts w:ascii="Verdana" w:hAnsi="Verdana"/>
        </w:rPr>
      </w:pPr>
      <w:r w:rsidRPr="005944A2">
        <w:rPr>
          <w:rFonts w:ascii="Verdana" w:hAnsi="Verdana"/>
        </w:rPr>
        <w:t>The treasurer shall maintain records of any assets, validate monthly bank statements, submit financial reports at the Executive Board and membership meetings, and shall perform such other duties are incidental of the office.</w:t>
      </w:r>
    </w:p>
    <w:p w:rsidR="00F35733" w:rsidRPr="005944A2" w:rsidRDefault="00F35733">
      <w:pPr>
        <w:rPr>
          <w:rFonts w:ascii="Verdana" w:hAnsi="Verdana"/>
        </w:rPr>
      </w:pPr>
    </w:p>
    <w:p w:rsidR="00F35733" w:rsidRPr="005944A2" w:rsidRDefault="00F35733">
      <w:pPr>
        <w:rPr>
          <w:rFonts w:ascii="Verdana" w:hAnsi="Verdana"/>
        </w:rPr>
      </w:pPr>
    </w:p>
    <w:p w:rsidR="00F35733" w:rsidRPr="005944A2" w:rsidRDefault="00F35733">
      <w:pPr>
        <w:pStyle w:val="Heading3"/>
        <w:rPr>
          <w:rFonts w:ascii="Verdana" w:hAnsi="Verdana"/>
        </w:rPr>
      </w:pPr>
      <w:r w:rsidRPr="005944A2">
        <w:rPr>
          <w:rFonts w:ascii="Verdana" w:hAnsi="Verdana"/>
        </w:rPr>
        <w:t>Section 4.</w:t>
      </w:r>
      <w:r w:rsidRPr="005944A2">
        <w:rPr>
          <w:rFonts w:ascii="Verdana" w:hAnsi="Verdana"/>
        </w:rPr>
        <w:tab/>
        <w:t>Removal from Office</w:t>
      </w:r>
    </w:p>
    <w:p w:rsidR="00F35733" w:rsidRPr="005944A2" w:rsidRDefault="00F35733">
      <w:pPr>
        <w:rPr>
          <w:rFonts w:ascii="Verdana" w:hAnsi="Verdana"/>
        </w:rPr>
      </w:pPr>
    </w:p>
    <w:p w:rsidR="00F35733" w:rsidRPr="005944A2" w:rsidRDefault="00F35733">
      <w:pPr>
        <w:rPr>
          <w:rFonts w:ascii="Verdana" w:hAnsi="Verdana"/>
        </w:rPr>
      </w:pPr>
      <w:r w:rsidRPr="005944A2">
        <w:rPr>
          <w:rFonts w:ascii="Verdana" w:hAnsi="Verdana"/>
        </w:rPr>
        <w:t>An elected officer or member of the Executive Board may be removed from office, for cause, by a majority vote of the Executive Board.</w:t>
      </w:r>
    </w:p>
    <w:p w:rsidR="00F35733" w:rsidRPr="005944A2" w:rsidRDefault="00F35733">
      <w:pPr>
        <w:rPr>
          <w:rFonts w:ascii="Verdana" w:hAnsi="Verdana"/>
        </w:rPr>
      </w:pPr>
    </w:p>
    <w:p w:rsidR="00F35733" w:rsidRPr="005944A2" w:rsidRDefault="00F35733">
      <w:pPr>
        <w:pStyle w:val="Heading3"/>
        <w:rPr>
          <w:rFonts w:ascii="Verdana" w:hAnsi="Verdana"/>
        </w:rPr>
      </w:pPr>
      <w:r w:rsidRPr="005944A2">
        <w:rPr>
          <w:rFonts w:ascii="Verdana" w:hAnsi="Verdana"/>
        </w:rPr>
        <w:t>Section 5.</w:t>
      </w:r>
      <w:r w:rsidRPr="005944A2">
        <w:rPr>
          <w:rFonts w:ascii="Verdana" w:hAnsi="Verdana"/>
        </w:rPr>
        <w:tab/>
        <w:t>Compensation and Expenses of Officers</w:t>
      </w:r>
    </w:p>
    <w:p w:rsidR="00F35733" w:rsidRPr="005944A2" w:rsidRDefault="00F35733">
      <w:pPr>
        <w:rPr>
          <w:rFonts w:ascii="Verdana" w:hAnsi="Verdana"/>
        </w:rPr>
      </w:pPr>
    </w:p>
    <w:p w:rsidR="00F35733" w:rsidRPr="005944A2" w:rsidRDefault="00F35733">
      <w:pPr>
        <w:rPr>
          <w:rFonts w:ascii="Verdana" w:hAnsi="Verdana"/>
        </w:rPr>
      </w:pPr>
      <w:r w:rsidRPr="005944A2">
        <w:rPr>
          <w:rFonts w:ascii="Verdana" w:hAnsi="Verdana"/>
        </w:rPr>
        <w:t>None of the elected officers of Association shall receive any compensation for services, but their necessary expenses may be paid as provided by the Executive Board.</w:t>
      </w:r>
    </w:p>
    <w:p w:rsidR="00F35733" w:rsidRPr="005944A2" w:rsidRDefault="00F35733">
      <w:pPr>
        <w:rPr>
          <w:rFonts w:ascii="Verdana" w:hAnsi="Verdana"/>
        </w:rPr>
      </w:pPr>
    </w:p>
    <w:p w:rsidR="00F35733" w:rsidRPr="005944A2" w:rsidRDefault="00F35733">
      <w:pPr>
        <w:jc w:val="center"/>
        <w:rPr>
          <w:rFonts w:ascii="Verdana" w:hAnsi="Verdana"/>
        </w:rPr>
      </w:pPr>
    </w:p>
    <w:p w:rsidR="00F35733" w:rsidRPr="009A7C98" w:rsidRDefault="00F35733" w:rsidP="009A7C98">
      <w:pPr>
        <w:jc w:val="center"/>
        <w:rPr>
          <w:rFonts w:ascii="Verdana" w:hAnsi="Verdana"/>
          <w:b/>
          <w:sz w:val="22"/>
        </w:rPr>
      </w:pPr>
      <w:r w:rsidRPr="005944A2">
        <w:rPr>
          <w:rFonts w:ascii="Verdana" w:hAnsi="Verdana"/>
          <w:b/>
          <w:sz w:val="22"/>
        </w:rPr>
        <w:t>ARTICLE</w:t>
      </w:r>
      <w:r w:rsidR="005944A2">
        <w:rPr>
          <w:rFonts w:ascii="Verdana" w:hAnsi="Verdana"/>
          <w:b/>
          <w:sz w:val="22"/>
        </w:rPr>
        <w:t xml:space="preserve"> IV</w:t>
      </w:r>
    </w:p>
    <w:p w:rsidR="00F35733" w:rsidRPr="005944A2" w:rsidRDefault="00F35733">
      <w:pPr>
        <w:pStyle w:val="Heading2"/>
        <w:rPr>
          <w:rFonts w:ascii="Verdana" w:hAnsi="Verdana"/>
        </w:rPr>
      </w:pPr>
      <w:r w:rsidRPr="005944A2">
        <w:rPr>
          <w:rFonts w:ascii="Verdana" w:hAnsi="Verdana"/>
        </w:rPr>
        <w:t>EXECUTIVE BOARD</w:t>
      </w:r>
    </w:p>
    <w:p w:rsidR="00F35733" w:rsidRPr="005944A2" w:rsidRDefault="00F35733">
      <w:pPr>
        <w:rPr>
          <w:rFonts w:ascii="Verdana" w:hAnsi="Verdana"/>
          <w:b/>
          <w:sz w:val="22"/>
        </w:rPr>
      </w:pPr>
    </w:p>
    <w:p w:rsidR="00F35733" w:rsidRPr="005944A2" w:rsidRDefault="00F35733">
      <w:pPr>
        <w:pStyle w:val="Heading3"/>
        <w:rPr>
          <w:rFonts w:ascii="Verdana" w:hAnsi="Verdana"/>
        </w:rPr>
      </w:pPr>
      <w:r w:rsidRPr="005944A2">
        <w:rPr>
          <w:rFonts w:ascii="Verdana" w:hAnsi="Verdana"/>
        </w:rPr>
        <w:t>Section 1.</w:t>
      </w:r>
      <w:r w:rsidRPr="005944A2">
        <w:rPr>
          <w:rFonts w:ascii="Verdana" w:hAnsi="Verdana"/>
        </w:rPr>
        <w:tab/>
        <w:t>Composition of Executive Board</w:t>
      </w:r>
    </w:p>
    <w:p w:rsidR="00F35733" w:rsidRPr="005944A2" w:rsidRDefault="00F35733">
      <w:pPr>
        <w:rPr>
          <w:rFonts w:ascii="Verdana" w:hAnsi="Verdana"/>
        </w:rPr>
      </w:pPr>
    </w:p>
    <w:p w:rsidR="00F35733" w:rsidRPr="005944A2" w:rsidRDefault="00F35733">
      <w:pPr>
        <w:rPr>
          <w:rFonts w:ascii="Verdana" w:hAnsi="Verdana"/>
        </w:rPr>
      </w:pPr>
      <w:r w:rsidRPr="005944A2">
        <w:rPr>
          <w:rFonts w:ascii="Verdana" w:hAnsi="Verdana"/>
        </w:rPr>
        <w:t>The Executive Board shall be composed of the VACES officers and appointed representatives.</w:t>
      </w:r>
    </w:p>
    <w:p w:rsidR="00F35733" w:rsidRPr="005944A2" w:rsidRDefault="00F35733">
      <w:pPr>
        <w:rPr>
          <w:rFonts w:ascii="Verdana" w:hAnsi="Verdana"/>
        </w:rPr>
      </w:pPr>
    </w:p>
    <w:p w:rsidR="00F35733" w:rsidRDefault="00F35733">
      <w:pPr>
        <w:rPr>
          <w:rFonts w:ascii="Verdana" w:hAnsi="Verdana"/>
        </w:rPr>
      </w:pPr>
    </w:p>
    <w:p w:rsidR="009A7C98" w:rsidRPr="005944A2" w:rsidRDefault="009A7C98">
      <w:pPr>
        <w:rPr>
          <w:rFonts w:ascii="Verdana" w:hAnsi="Verdana"/>
        </w:rPr>
      </w:pPr>
    </w:p>
    <w:p w:rsidR="00F35733" w:rsidRPr="005944A2" w:rsidRDefault="00F35733">
      <w:pPr>
        <w:pStyle w:val="Heading4"/>
        <w:rPr>
          <w:rFonts w:ascii="Verdana" w:hAnsi="Verdana"/>
          <w:u w:val="single"/>
        </w:rPr>
      </w:pPr>
      <w:r w:rsidRPr="005944A2">
        <w:rPr>
          <w:rFonts w:ascii="Verdana" w:hAnsi="Verdana"/>
          <w:u w:val="single"/>
        </w:rPr>
        <w:t>Section 2.</w:t>
      </w:r>
      <w:r w:rsidRPr="005944A2">
        <w:rPr>
          <w:rFonts w:ascii="Verdana" w:hAnsi="Verdana"/>
          <w:u w:val="single"/>
        </w:rPr>
        <w:tab/>
        <w:t>Powers and Functions</w:t>
      </w:r>
    </w:p>
    <w:p w:rsidR="00F35733" w:rsidRPr="005944A2" w:rsidRDefault="00F35733">
      <w:pPr>
        <w:rPr>
          <w:rFonts w:ascii="Verdana" w:hAnsi="Verdana"/>
        </w:rPr>
      </w:pPr>
    </w:p>
    <w:p w:rsidR="00F35733" w:rsidRPr="005944A2" w:rsidRDefault="00F35733">
      <w:pPr>
        <w:rPr>
          <w:rFonts w:ascii="Verdana" w:hAnsi="Verdana"/>
        </w:rPr>
      </w:pPr>
      <w:r w:rsidRPr="005944A2">
        <w:rPr>
          <w:rFonts w:ascii="Verdana" w:hAnsi="Verdana"/>
        </w:rPr>
        <w:t>The Executive Board shall conduct the business affairs of the Association but shall not take any action contrary to decisions or policies adopted by the membership.</w:t>
      </w:r>
    </w:p>
    <w:p w:rsidR="00F35733" w:rsidRPr="005944A2" w:rsidRDefault="00F35733">
      <w:pPr>
        <w:rPr>
          <w:rFonts w:ascii="Verdana" w:hAnsi="Verdana"/>
        </w:rPr>
      </w:pPr>
    </w:p>
    <w:p w:rsidR="00F35733" w:rsidRPr="005944A2" w:rsidRDefault="00F35733">
      <w:pPr>
        <w:rPr>
          <w:rFonts w:ascii="Verdana" w:hAnsi="Verdana"/>
        </w:rPr>
      </w:pPr>
    </w:p>
    <w:p w:rsidR="00F35733" w:rsidRPr="005944A2" w:rsidRDefault="00F35733">
      <w:pPr>
        <w:pStyle w:val="Heading3"/>
        <w:rPr>
          <w:rFonts w:ascii="Verdana" w:hAnsi="Verdana"/>
        </w:rPr>
      </w:pPr>
      <w:r w:rsidRPr="005944A2">
        <w:rPr>
          <w:rFonts w:ascii="Verdana" w:hAnsi="Verdana"/>
        </w:rPr>
        <w:t>Section 3.</w:t>
      </w:r>
      <w:r w:rsidRPr="005944A2">
        <w:rPr>
          <w:rFonts w:ascii="Verdana" w:hAnsi="Verdana"/>
        </w:rPr>
        <w:tab/>
        <w:t>Meetings</w:t>
      </w:r>
    </w:p>
    <w:p w:rsidR="00F35733" w:rsidRPr="005944A2" w:rsidRDefault="00F35733">
      <w:pPr>
        <w:rPr>
          <w:rFonts w:ascii="Verdana" w:hAnsi="Verdana"/>
        </w:rPr>
      </w:pPr>
    </w:p>
    <w:p w:rsidR="00F35733" w:rsidRPr="005944A2" w:rsidRDefault="00F35733">
      <w:pPr>
        <w:rPr>
          <w:rFonts w:ascii="Verdana" w:hAnsi="Verdana"/>
        </w:rPr>
      </w:pPr>
      <w:r w:rsidRPr="005944A2">
        <w:rPr>
          <w:rFonts w:ascii="Verdana" w:hAnsi="Verdana"/>
        </w:rPr>
        <w:t>The president shall establish meeting dates for the Executive Board.</w:t>
      </w:r>
    </w:p>
    <w:p w:rsidR="00F35733" w:rsidRPr="005944A2" w:rsidRDefault="00F35733">
      <w:pPr>
        <w:rPr>
          <w:rFonts w:ascii="Verdana" w:hAnsi="Verdana"/>
        </w:rPr>
      </w:pPr>
    </w:p>
    <w:p w:rsidR="00F35733" w:rsidRPr="005944A2" w:rsidRDefault="00F35733">
      <w:pPr>
        <w:rPr>
          <w:rFonts w:ascii="Verdana" w:hAnsi="Verdana"/>
        </w:rPr>
      </w:pPr>
    </w:p>
    <w:p w:rsidR="00F35733" w:rsidRPr="005944A2" w:rsidRDefault="00F35733">
      <w:pPr>
        <w:rPr>
          <w:rFonts w:ascii="Verdana" w:hAnsi="Verdana"/>
        </w:rPr>
      </w:pPr>
    </w:p>
    <w:p w:rsidR="00F35733" w:rsidRPr="005944A2" w:rsidRDefault="00F35733">
      <w:pPr>
        <w:jc w:val="center"/>
        <w:rPr>
          <w:rFonts w:ascii="Verdana" w:hAnsi="Verdana"/>
          <w:b/>
          <w:sz w:val="28"/>
        </w:rPr>
      </w:pPr>
      <w:r w:rsidRPr="005944A2">
        <w:rPr>
          <w:rFonts w:ascii="Verdana" w:hAnsi="Verdana"/>
          <w:b/>
          <w:sz w:val="22"/>
        </w:rPr>
        <w:t>ARTICLE</w:t>
      </w:r>
      <w:r w:rsidR="005944A2">
        <w:rPr>
          <w:rFonts w:ascii="Verdana" w:hAnsi="Verdana"/>
          <w:b/>
          <w:sz w:val="22"/>
        </w:rPr>
        <w:t xml:space="preserve"> V</w:t>
      </w:r>
    </w:p>
    <w:p w:rsidR="00F35733" w:rsidRPr="005944A2" w:rsidRDefault="00F35733">
      <w:pPr>
        <w:pStyle w:val="Heading2"/>
        <w:rPr>
          <w:rFonts w:ascii="Verdana" w:hAnsi="Verdana"/>
        </w:rPr>
      </w:pPr>
      <w:r w:rsidRPr="005944A2">
        <w:rPr>
          <w:rFonts w:ascii="Verdana" w:hAnsi="Verdana"/>
        </w:rPr>
        <w:t xml:space="preserve">GENERAL MEMBERSHIP MEETINGS </w:t>
      </w:r>
    </w:p>
    <w:p w:rsidR="00F35733" w:rsidRPr="005944A2" w:rsidRDefault="00F35733">
      <w:pPr>
        <w:jc w:val="center"/>
        <w:rPr>
          <w:rFonts w:ascii="Verdana" w:hAnsi="Verdana"/>
          <w:sz w:val="22"/>
        </w:rPr>
      </w:pPr>
    </w:p>
    <w:p w:rsidR="00F35733" w:rsidRPr="005944A2" w:rsidRDefault="00F35733">
      <w:pPr>
        <w:rPr>
          <w:rFonts w:ascii="Verdana" w:hAnsi="Verdana"/>
        </w:rPr>
      </w:pPr>
      <w:r w:rsidRPr="005944A2">
        <w:rPr>
          <w:rFonts w:ascii="Verdana" w:hAnsi="Verdana"/>
        </w:rPr>
        <w:t>Meetings shall be held at the annual VCA conference and as called by the president.</w:t>
      </w:r>
    </w:p>
    <w:p w:rsidR="00F35733" w:rsidRPr="005944A2" w:rsidRDefault="00F35733">
      <w:pPr>
        <w:rPr>
          <w:rFonts w:ascii="Verdana" w:hAnsi="Verdana"/>
        </w:rPr>
      </w:pPr>
    </w:p>
    <w:p w:rsidR="00F35733" w:rsidRPr="005944A2" w:rsidRDefault="00F35733">
      <w:pPr>
        <w:rPr>
          <w:rFonts w:ascii="Verdana" w:hAnsi="Verdana"/>
        </w:rPr>
      </w:pPr>
    </w:p>
    <w:p w:rsidR="00F35733" w:rsidRPr="005944A2" w:rsidRDefault="00F35733">
      <w:pPr>
        <w:jc w:val="center"/>
        <w:rPr>
          <w:rFonts w:ascii="Verdana" w:hAnsi="Verdana"/>
          <w:b/>
          <w:sz w:val="22"/>
        </w:rPr>
      </w:pPr>
      <w:r w:rsidRPr="005944A2">
        <w:rPr>
          <w:rFonts w:ascii="Verdana" w:hAnsi="Verdana"/>
          <w:b/>
          <w:sz w:val="22"/>
        </w:rPr>
        <w:t>ARTICLE</w:t>
      </w:r>
      <w:r w:rsidR="005944A2">
        <w:rPr>
          <w:rFonts w:ascii="Verdana" w:hAnsi="Verdana"/>
          <w:b/>
          <w:sz w:val="22"/>
        </w:rPr>
        <w:t xml:space="preserve"> VI</w:t>
      </w:r>
    </w:p>
    <w:p w:rsidR="00F35733" w:rsidRPr="005944A2" w:rsidRDefault="00F35733">
      <w:pPr>
        <w:pStyle w:val="Heading5"/>
        <w:rPr>
          <w:rFonts w:ascii="Verdana" w:hAnsi="Verdana"/>
          <w:sz w:val="22"/>
        </w:rPr>
      </w:pPr>
      <w:r w:rsidRPr="005944A2">
        <w:rPr>
          <w:rFonts w:ascii="Verdana" w:hAnsi="Verdana"/>
          <w:sz w:val="22"/>
        </w:rPr>
        <w:t>AD HOC COMMITTEES</w:t>
      </w:r>
    </w:p>
    <w:p w:rsidR="00F35733" w:rsidRPr="005944A2" w:rsidRDefault="00F35733">
      <w:pPr>
        <w:rPr>
          <w:rFonts w:ascii="Verdana" w:hAnsi="Verdana"/>
        </w:rPr>
      </w:pPr>
    </w:p>
    <w:p w:rsidR="00F35733" w:rsidRPr="005944A2" w:rsidRDefault="00F35733">
      <w:pPr>
        <w:rPr>
          <w:rFonts w:ascii="Verdana" w:hAnsi="Verdana"/>
        </w:rPr>
      </w:pPr>
      <w:r w:rsidRPr="005944A2">
        <w:rPr>
          <w:rFonts w:ascii="Verdana" w:hAnsi="Verdana"/>
          <w:i/>
        </w:rPr>
        <w:t xml:space="preserve">Ad hoc </w:t>
      </w:r>
      <w:r w:rsidRPr="005944A2">
        <w:rPr>
          <w:rFonts w:ascii="Verdana" w:hAnsi="Verdana"/>
        </w:rPr>
        <w:t>committees may be created by the president to promote the purposes of the Association and shall consist of members of the Association.</w:t>
      </w:r>
    </w:p>
    <w:p w:rsidR="00F35733" w:rsidRPr="005944A2" w:rsidRDefault="00F35733">
      <w:pPr>
        <w:rPr>
          <w:rFonts w:ascii="Verdana" w:hAnsi="Verdana"/>
        </w:rPr>
      </w:pPr>
    </w:p>
    <w:p w:rsidR="00F35733" w:rsidRPr="005944A2" w:rsidRDefault="00F35733">
      <w:pPr>
        <w:rPr>
          <w:rFonts w:ascii="Verdana" w:hAnsi="Verdana"/>
        </w:rPr>
      </w:pPr>
    </w:p>
    <w:p w:rsidR="00F35733" w:rsidRPr="005944A2" w:rsidRDefault="00F35733">
      <w:pPr>
        <w:rPr>
          <w:rFonts w:ascii="Verdana" w:hAnsi="Verdana"/>
        </w:rPr>
      </w:pPr>
    </w:p>
    <w:p w:rsidR="00F35733" w:rsidRPr="005944A2" w:rsidRDefault="00F35733">
      <w:pPr>
        <w:jc w:val="center"/>
        <w:rPr>
          <w:rFonts w:ascii="Verdana" w:hAnsi="Verdana"/>
          <w:b/>
          <w:sz w:val="28"/>
        </w:rPr>
      </w:pPr>
      <w:r w:rsidRPr="005944A2">
        <w:rPr>
          <w:rFonts w:ascii="Verdana" w:hAnsi="Verdana"/>
          <w:b/>
          <w:sz w:val="22"/>
        </w:rPr>
        <w:t>ARTICLE</w:t>
      </w:r>
      <w:r w:rsidR="005944A2">
        <w:rPr>
          <w:rFonts w:ascii="Verdana" w:hAnsi="Verdana"/>
          <w:b/>
          <w:sz w:val="22"/>
        </w:rPr>
        <w:t xml:space="preserve"> VII</w:t>
      </w:r>
    </w:p>
    <w:p w:rsidR="00F35733" w:rsidRPr="005944A2" w:rsidRDefault="00F35733">
      <w:pPr>
        <w:pStyle w:val="Heading2"/>
        <w:rPr>
          <w:rFonts w:ascii="Verdana" w:hAnsi="Verdana"/>
        </w:rPr>
      </w:pPr>
      <w:r w:rsidRPr="005944A2">
        <w:rPr>
          <w:rFonts w:ascii="Verdana" w:hAnsi="Verdana"/>
        </w:rPr>
        <w:t>BUSINESS AFFAIRS OF THE ASSOCIATION</w:t>
      </w:r>
    </w:p>
    <w:p w:rsidR="00F35733" w:rsidRPr="005944A2" w:rsidRDefault="00F35733">
      <w:pPr>
        <w:jc w:val="center"/>
        <w:rPr>
          <w:rFonts w:ascii="Verdana" w:hAnsi="Verdana"/>
          <w:b/>
          <w:sz w:val="22"/>
        </w:rPr>
      </w:pPr>
    </w:p>
    <w:p w:rsidR="00F35733" w:rsidRPr="005944A2" w:rsidRDefault="00F35733">
      <w:pPr>
        <w:rPr>
          <w:rFonts w:ascii="Verdana" w:hAnsi="Verdana"/>
          <w:b/>
          <w:sz w:val="22"/>
        </w:rPr>
      </w:pPr>
    </w:p>
    <w:p w:rsidR="00F35733" w:rsidRPr="005944A2" w:rsidRDefault="00F35733">
      <w:pPr>
        <w:pStyle w:val="Heading3"/>
        <w:rPr>
          <w:rFonts w:ascii="Verdana" w:hAnsi="Verdana"/>
        </w:rPr>
      </w:pPr>
      <w:r w:rsidRPr="005944A2">
        <w:rPr>
          <w:rFonts w:ascii="Verdana" w:hAnsi="Verdana"/>
        </w:rPr>
        <w:t>Section 1.</w:t>
      </w:r>
      <w:r w:rsidRPr="005944A2">
        <w:rPr>
          <w:rFonts w:ascii="Verdana" w:hAnsi="Verdana"/>
        </w:rPr>
        <w:tab/>
        <w:t>Fiscal Year</w:t>
      </w:r>
    </w:p>
    <w:p w:rsidR="00F35733" w:rsidRPr="005944A2" w:rsidRDefault="00F35733">
      <w:pPr>
        <w:rPr>
          <w:rFonts w:ascii="Verdana" w:hAnsi="Verdana"/>
        </w:rPr>
      </w:pPr>
    </w:p>
    <w:p w:rsidR="00F35733" w:rsidRPr="005944A2" w:rsidRDefault="00F35733">
      <w:pPr>
        <w:rPr>
          <w:rFonts w:ascii="Verdana" w:hAnsi="Verdana"/>
        </w:rPr>
      </w:pPr>
      <w:r w:rsidRPr="005944A2">
        <w:rPr>
          <w:rFonts w:ascii="Verdana" w:hAnsi="Verdana"/>
        </w:rPr>
        <w:t>The fiscal year shall be from July 1</w:t>
      </w:r>
      <w:r w:rsidRPr="005944A2">
        <w:rPr>
          <w:rFonts w:ascii="Verdana" w:hAnsi="Verdana"/>
          <w:vertAlign w:val="superscript"/>
        </w:rPr>
        <w:t>st</w:t>
      </w:r>
      <w:r w:rsidRPr="005944A2">
        <w:rPr>
          <w:rFonts w:ascii="Verdana" w:hAnsi="Verdana"/>
        </w:rPr>
        <w:t xml:space="preserve">  to June 30</w:t>
      </w:r>
      <w:r w:rsidRPr="005944A2">
        <w:rPr>
          <w:rFonts w:ascii="Verdana" w:hAnsi="Verdana"/>
          <w:vertAlign w:val="superscript"/>
        </w:rPr>
        <w:t>th</w:t>
      </w:r>
      <w:r w:rsidRPr="005944A2">
        <w:rPr>
          <w:rFonts w:ascii="Verdana" w:hAnsi="Verdana"/>
        </w:rPr>
        <w:t>.</w:t>
      </w:r>
    </w:p>
    <w:p w:rsidR="00F35733" w:rsidRPr="005944A2" w:rsidRDefault="00F35733">
      <w:pPr>
        <w:rPr>
          <w:rFonts w:ascii="Verdana" w:hAnsi="Verdana"/>
        </w:rPr>
      </w:pPr>
    </w:p>
    <w:p w:rsidR="00F35733" w:rsidRPr="005944A2" w:rsidRDefault="00F35733">
      <w:pPr>
        <w:rPr>
          <w:rFonts w:ascii="Verdana" w:hAnsi="Verdana"/>
        </w:rPr>
      </w:pPr>
    </w:p>
    <w:p w:rsidR="00F35733" w:rsidRPr="005944A2" w:rsidRDefault="00F35733">
      <w:pPr>
        <w:pStyle w:val="Heading3"/>
        <w:rPr>
          <w:rFonts w:ascii="Verdana" w:hAnsi="Verdana"/>
        </w:rPr>
      </w:pPr>
      <w:r w:rsidRPr="005944A2">
        <w:rPr>
          <w:rFonts w:ascii="Verdana" w:hAnsi="Verdana"/>
        </w:rPr>
        <w:t>Section 2.</w:t>
      </w:r>
      <w:r w:rsidRPr="005944A2">
        <w:rPr>
          <w:rFonts w:ascii="Verdana" w:hAnsi="Verdana"/>
        </w:rPr>
        <w:tab/>
        <w:t>Parliamentary Authority</w:t>
      </w:r>
    </w:p>
    <w:p w:rsidR="00F35733" w:rsidRPr="005944A2" w:rsidRDefault="00F35733">
      <w:pPr>
        <w:rPr>
          <w:rFonts w:ascii="Verdana" w:hAnsi="Verdana"/>
        </w:rPr>
      </w:pPr>
    </w:p>
    <w:p w:rsidR="00F35733" w:rsidRPr="005944A2" w:rsidRDefault="00F35733">
      <w:pPr>
        <w:rPr>
          <w:rFonts w:ascii="Verdana" w:hAnsi="Verdana"/>
        </w:rPr>
      </w:pPr>
      <w:r w:rsidRPr="005944A2">
        <w:rPr>
          <w:rFonts w:ascii="Verdana" w:hAnsi="Verdana"/>
        </w:rPr>
        <w:t xml:space="preserve">The parliamentary authority for the meetings of the Association shall be Robert’s </w:t>
      </w:r>
      <w:r w:rsidRPr="005944A2">
        <w:rPr>
          <w:rFonts w:ascii="Verdana" w:hAnsi="Verdana"/>
          <w:i/>
        </w:rPr>
        <w:t>Rules of Order (Revised).</w:t>
      </w:r>
      <w:r w:rsidRPr="005944A2">
        <w:rPr>
          <w:rFonts w:ascii="Verdana" w:hAnsi="Verdana"/>
        </w:rPr>
        <w:t xml:space="preserve"> </w:t>
      </w:r>
    </w:p>
    <w:p w:rsidR="00F35733" w:rsidRPr="005944A2" w:rsidRDefault="00F35733">
      <w:pPr>
        <w:rPr>
          <w:rFonts w:ascii="Verdana" w:hAnsi="Verdana"/>
        </w:rPr>
      </w:pPr>
    </w:p>
    <w:p w:rsidR="00F35733" w:rsidRPr="005944A2" w:rsidRDefault="00F35733">
      <w:pPr>
        <w:rPr>
          <w:rFonts w:ascii="Verdana" w:hAnsi="Verdana"/>
        </w:rPr>
      </w:pPr>
    </w:p>
    <w:p w:rsidR="00F35733" w:rsidRPr="005944A2" w:rsidRDefault="00F35733">
      <w:pPr>
        <w:pStyle w:val="Heading3"/>
        <w:rPr>
          <w:rFonts w:ascii="Verdana" w:hAnsi="Verdana"/>
        </w:rPr>
      </w:pPr>
      <w:r w:rsidRPr="005944A2">
        <w:rPr>
          <w:rFonts w:ascii="Verdana" w:hAnsi="Verdana"/>
        </w:rPr>
        <w:t>Section 3.</w:t>
      </w:r>
      <w:r w:rsidRPr="005944A2">
        <w:rPr>
          <w:rFonts w:ascii="Verdana" w:hAnsi="Verdana"/>
        </w:rPr>
        <w:tab/>
        <w:t>Membership Year</w:t>
      </w:r>
    </w:p>
    <w:p w:rsidR="00F35733" w:rsidRPr="005944A2" w:rsidRDefault="00F35733">
      <w:pPr>
        <w:rPr>
          <w:rFonts w:ascii="Verdana" w:hAnsi="Verdana"/>
        </w:rPr>
      </w:pPr>
    </w:p>
    <w:p w:rsidR="00F35733" w:rsidRPr="005944A2" w:rsidRDefault="00F35733">
      <w:pPr>
        <w:rPr>
          <w:rFonts w:ascii="Verdana" w:hAnsi="Verdana"/>
        </w:rPr>
      </w:pPr>
      <w:r w:rsidRPr="005944A2">
        <w:rPr>
          <w:rFonts w:ascii="Verdana" w:hAnsi="Verdana"/>
        </w:rPr>
        <w:t>The membership year shall coincide with that of the VCA.</w:t>
      </w:r>
    </w:p>
    <w:p w:rsidR="00F35733" w:rsidRPr="005944A2" w:rsidRDefault="00F35733">
      <w:pPr>
        <w:rPr>
          <w:rFonts w:ascii="Verdana" w:hAnsi="Verdana"/>
        </w:rPr>
      </w:pPr>
    </w:p>
    <w:p w:rsidR="00F35733" w:rsidRPr="005944A2" w:rsidRDefault="00F35733">
      <w:pPr>
        <w:rPr>
          <w:rFonts w:ascii="Verdana" w:hAnsi="Verdana"/>
        </w:rPr>
      </w:pPr>
    </w:p>
    <w:p w:rsidR="00F35733" w:rsidRPr="005944A2" w:rsidRDefault="00F35733">
      <w:pPr>
        <w:pStyle w:val="Heading3"/>
        <w:rPr>
          <w:rFonts w:ascii="Verdana" w:hAnsi="Verdana"/>
        </w:rPr>
      </w:pPr>
      <w:r w:rsidRPr="005944A2">
        <w:rPr>
          <w:rFonts w:ascii="Verdana" w:hAnsi="Verdana"/>
        </w:rPr>
        <w:t>Section 4.</w:t>
      </w:r>
      <w:r w:rsidRPr="005944A2">
        <w:rPr>
          <w:rFonts w:ascii="Verdana" w:hAnsi="Verdana"/>
        </w:rPr>
        <w:tab/>
        <w:t>Quorum</w:t>
      </w:r>
    </w:p>
    <w:p w:rsidR="00F35733" w:rsidRPr="005944A2" w:rsidRDefault="00F35733">
      <w:pPr>
        <w:rPr>
          <w:rFonts w:ascii="Verdana" w:hAnsi="Verdana"/>
          <w:b/>
          <w:u w:val="single"/>
        </w:rPr>
      </w:pPr>
    </w:p>
    <w:p w:rsidR="00F35733" w:rsidRPr="005944A2" w:rsidRDefault="00F35733">
      <w:pPr>
        <w:rPr>
          <w:rFonts w:ascii="Verdana" w:hAnsi="Verdana"/>
        </w:rPr>
      </w:pPr>
      <w:r w:rsidRPr="005944A2">
        <w:rPr>
          <w:rFonts w:ascii="Verdana" w:hAnsi="Verdana"/>
        </w:rPr>
        <w:lastRenderedPageBreak/>
        <w:t>A quorum for conducting business shall be the number of members present at any meeting called by the president after notice of such meeting has been given to the entire membership.</w:t>
      </w:r>
    </w:p>
    <w:p w:rsidR="00F35733" w:rsidRPr="005944A2" w:rsidRDefault="00F35733">
      <w:pPr>
        <w:rPr>
          <w:rFonts w:ascii="Verdana" w:hAnsi="Verdana"/>
        </w:rPr>
      </w:pPr>
    </w:p>
    <w:p w:rsidR="00F35733" w:rsidRPr="005944A2" w:rsidRDefault="00F35733">
      <w:pPr>
        <w:rPr>
          <w:rFonts w:ascii="Verdana" w:hAnsi="Verdana"/>
        </w:rPr>
      </w:pPr>
    </w:p>
    <w:p w:rsidR="00F35733" w:rsidRPr="005944A2" w:rsidRDefault="00F35733">
      <w:pPr>
        <w:pStyle w:val="Heading3"/>
        <w:rPr>
          <w:rFonts w:ascii="Verdana" w:hAnsi="Verdana"/>
        </w:rPr>
      </w:pPr>
      <w:r w:rsidRPr="005944A2">
        <w:rPr>
          <w:rFonts w:ascii="Verdana" w:hAnsi="Verdana"/>
        </w:rPr>
        <w:t>Section 5.</w:t>
      </w:r>
      <w:r w:rsidRPr="005944A2">
        <w:rPr>
          <w:rFonts w:ascii="Verdana" w:hAnsi="Verdana"/>
        </w:rPr>
        <w:tab/>
        <w:t>Dissolution of the Association</w:t>
      </w:r>
    </w:p>
    <w:p w:rsidR="00F35733" w:rsidRPr="005944A2" w:rsidRDefault="00F35733">
      <w:pPr>
        <w:rPr>
          <w:rFonts w:ascii="Verdana" w:hAnsi="Verdana"/>
          <w:b/>
          <w:u w:val="single"/>
        </w:rPr>
      </w:pPr>
    </w:p>
    <w:p w:rsidR="00F35733" w:rsidRPr="005944A2" w:rsidRDefault="00F35733">
      <w:pPr>
        <w:rPr>
          <w:rFonts w:ascii="Verdana" w:hAnsi="Verdana"/>
        </w:rPr>
      </w:pPr>
      <w:r w:rsidRPr="005944A2">
        <w:rPr>
          <w:rFonts w:ascii="Verdana" w:hAnsi="Verdana"/>
        </w:rPr>
        <w:t>Should the Association fail to meet for two consecutive annual VCA conferences, it shall be dissolved.</w:t>
      </w:r>
    </w:p>
    <w:p w:rsidR="00F35733" w:rsidRPr="005944A2" w:rsidRDefault="00F35733">
      <w:pPr>
        <w:rPr>
          <w:rFonts w:ascii="Verdana" w:hAnsi="Verdana"/>
        </w:rPr>
      </w:pPr>
    </w:p>
    <w:p w:rsidR="00F35733" w:rsidRPr="005944A2" w:rsidRDefault="00F35733">
      <w:pPr>
        <w:rPr>
          <w:rFonts w:ascii="Verdana" w:hAnsi="Verdana"/>
        </w:rPr>
      </w:pPr>
    </w:p>
    <w:p w:rsidR="00F35733" w:rsidRPr="005944A2" w:rsidRDefault="00F35733">
      <w:pPr>
        <w:pStyle w:val="Heading3"/>
        <w:rPr>
          <w:rFonts w:ascii="Verdana" w:hAnsi="Verdana"/>
        </w:rPr>
      </w:pPr>
      <w:r w:rsidRPr="005944A2">
        <w:rPr>
          <w:rFonts w:ascii="Verdana" w:hAnsi="Verdana"/>
        </w:rPr>
        <w:t>Section 6.</w:t>
      </w:r>
      <w:r w:rsidRPr="005944A2">
        <w:rPr>
          <w:rFonts w:ascii="Verdana" w:hAnsi="Verdana"/>
        </w:rPr>
        <w:tab/>
        <w:t>Property of the Association</w:t>
      </w:r>
    </w:p>
    <w:p w:rsidR="00F35733" w:rsidRPr="005944A2" w:rsidRDefault="00F35733">
      <w:pPr>
        <w:rPr>
          <w:rFonts w:ascii="Verdana" w:hAnsi="Verdana"/>
        </w:rPr>
      </w:pPr>
    </w:p>
    <w:p w:rsidR="00F35733" w:rsidRPr="005944A2" w:rsidRDefault="00F35733">
      <w:pPr>
        <w:rPr>
          <w:rFonts w:ascii="Verdana" w:hAnsi="Verdana"/>
        </w:rPr>
      </w:pPr>
      <w:r w:rsidRPr="005944A2">
        <w:rPr>
          <w:rFonts w:ascii="Verdana" w:hAnsi="Verdana"/>
        </w:rPr>
        <w:t>In the event the Association should be dissolved, none of its property shall be distributed to any of the members.  Instead, all its property shall be transferred to the VCA.</w:t>
      </w:r>
    </w:p>
    <w:p w:rsidR="00F35733" w:rsidRPr="005944A2" w:rsidRDefault="00F35733">
      <w:pPr>
        <w:rPr>
          <w:rFonts w:ascii="Verdana" w:hAnsi="Verdana"/>
        </w:rPr>
      </w:pPr>
    </w:p>
    <w:p w:rsidR="00F35733" w:rsidRPr="005944A2" w:rsidRDefault="00F35733">
      <w:pPr>
        <w:rPr>
          <w:rFonts w:ascii="Verdana" w:hAnsi="Verdana"/>
        </w:rPr>
      </w:pPr>
    </w:p>
    <w:p w:rsidR="00F35733" w:rsidRPr="005944A2" w:rsidRDefault="00F35733">
      <w:pPr>
        <w:jc w:val="center"/>
        <w:rPr>
          <w:rFonts w:ascii="Verdana" w:hAnsi="Verdana"/>
          <w:b/>
          <w:sz w:val="28"/>
        </w:rPr>
      </w:pPr>
      <w:r w:rsidRPr="005944A2">
        <w:rPr>
          <w:rFonts w:ascii="Verdana" w:hAnsi="Verdana"/>
          <w:b/>
          <w:sz w:val="22"/>
        </w:rPr>
        <w:t>ARTICLE</w:t>
      </w:r>
      <w:r w:rsidR="005944A2">
        <w:rPr>
          <w:rFonts w:ascii="Verdana" w:hAnsi="Verdana"/>
          <w:b/>
          <w:sz w:val="22"/>
        </w:rPr>
        <w:t xml:space="preserve"> VIII</w:t>
      </w:r>
    </w:p>
    <w:p w:rsidR="00F35733" w:rsidRPr="005944A2" w:rsidRDefault="00F35733">
      <w:pPr>
        <w:pStyle w:val="Heading2"/>
        <w:rPr>
          <w:rFonts w:ascii="Verdana" w:hAnsi="Verdana"/>
        </w:rPr>
      </w:pPr>
      <w:r w:rsidRPr="005944A2">
        <w:rPr>
          <w:rFonts w:ascii="Verdana" w:hAnsi="Verdana"/>
        </w:rPr>
        <w:t>ADOPTION AND AMENDMENT OF BY-LAWS</w:t>
      </w:r>
    </w:p>
    <w:p w:rsidR="00F35733" w:rsidRPr="005944A2" w:rsidRDefault="00F35733">
      <w:pPr>
        <w:rPr>
          <w:rFonts w:ascii="Verdana" w:hAnsi="Verdana"/>
        </w:rPr>
      </w:pPr>
    </w:p>
    <w:p w:rsidR="00F35733" w:rsidRPr="005944A2" w:rsidRDefault="00F35733">
      <w:pPr>
        <w:rPr>
          <w:rFonts w:ascii="Verdana" w:hAnsi="Verdana"/>
        </w:rPr>
      </w:pPr>
    </w:p>
    <w:p w:rsidR="00F35733" w:rsidRPr="005944A2" w:rsidRDefault="00F35733">
      <w:pPr>
        <w:rPr>
          <w:rFonts w:ascii="Verdana" w:hAnsi="Verdana"/>
        </w:rPr>
      </w:pPr>
    </w:p>
    <w:p w:rsidR="00F35733" w:rsidRPr="005944A2" w:rsidRDefault="00F35733">
      <w:pPr>
        <w:pStyle w:val="Heading3"/>
        <w:rPr>
          <w:rFonts w:ascii="Verdana" w:hAnsi="Verdana"/>
        </w:rPr>
      </w:pPr>
      <w:r w:rsidRPr="005944A2">
        <w:rPr>
          <w:rFonts w:ascii="Verdana" w:hAnsi="Verdana"/>
        </w:rPr>
        <w:t>Section 1.</w:t>
      </w:r>
      <w:r w:rsidRPr="005944A2">
        <w:rPr>
          <w:rFonts w:ascii="Verdana" w:hAnsi="Verdana"/>
        </w:rPr>
        <w:tab/>
        <w:t>Adoption</w:t>
      </w:r>
    </w:p>
    <w:p w:rsidR="00F35733" w:rsidRPr="005944A2" w:rsidRDefault="00F35733">
      <w:pPr>
        <w:rPr>
          <w:rFonts w:ascii="Verdana" w:hAnsi="Verdana"/>
          <w:b/>
          <w:u w:val="single"/>
        </w:rPr>
      </w:pPr>
    </w:p>
    <w:p w:rsidR="00F35733" w:rsidRPr="005944A2" w:rsidRDefault="00F35733">
      <w:pPr>
        <w:rPr>
          <w:rFonts w:ascii="Verdana" w:hAnsi="Verdana"/>
        </w:rPr>
      </w:pPr>
      <w:r w:rsidRPr="005944A2">
        <w:rPr>
          <w:rFonts w:ascii="Verdana" w:hAnsi="Verdana"/>
        </w:rPr>
        <w:t>These By-Laws shall become effective immediately upon a majority vote of VACES members present at a general membership meeting or by a mail ballot.</w:t>
      </w:r>
    </w:p>
    <w:p w:rsidR="00F35733" w:rsidRPr="005944A2" w:rsidRDefault="00F35733">
      <w:pPr>
        <w:rPr>
          <w:rFonts w:ascii="Verdana" w:hAnsi="Verdana"/>
        </w:rPr>
      </w:pPr>
    </w:p>
    <w:p w:rsidR="00F35733" w:rsidRPr="005944A2" w:rsidRDefault="00F35733">
      <w:pPr>
        <w:rPr>
          <w:rFonts w:ascii="Verdana" w:hAnsi="Verdana"/>
        </w:rPr>
      </w:pPr>
    </w:p>
    <w:p w:rsidR="00F35733" w:rsidRPr="005944A2" w:rsidRDefault="00F35733">
      <w:pPr>
        <w:pStyle w:val="Heading4"/>
        <w:rPr>
          <w:rFonts w:ascii="Verdana" w:hAnsi="Verdana"/>
          <w:u w:val="single"/>
        </w:rPr>
      </w:pPr>
      <w:r w:rsidRPr="005944A2">
        <w:rPr>
          <w:rFonts w:ascii="Verdana" w:hAnsi="Verdana"/>
          <w:u w:val="single"/>
        </w:rPr>
        <w:t>Section 2.</w:t>
      </w:r>
      <w:r w:rsidRPr="005944A2">
        <w:rPr>
          <w:rFonts w:ascii="Verdana" w:hAnsi="Verdana"/>
          <w:u w:val="single"/>
        </w:rPr>
        <w:tab/>
        <w:t>Amendment</w:t>
      </w:r>
    </w:p>
    <w:p w:rsidR="00F35733" w:rsidRPr="005944A2" w:rsidRDefault="00F35733">
      <w:pPr>
        <w:rPr>
          <w:rFonts w:ascii="Verdana" w:hAnsi="Verdana"/>
        </w:rPr>
      </w:pPr>
    </w:p>
    <w:p w:rsidR="00F35733" w:rsidRPr="005944A2" w:rsidRDefault="00F35733">
      <w:pPr>
        <w:rPr>
          <w:rFonts w:ascii="Verdana" w:hAnsi="Verdana"/>
        </w:rPr>
      </w:pPr>
      <w:r w:rsidRPr="005944A2">
        <w:rPr>
          <w:rFonts w:ascii="Verdana" w:hAnsi="Verdana"/>
        </w:rPr>
        <w:t>The By-Laws may be amended by the following procedure:</w:t>
      </w:r>
    </w:p>
    <w:p w:rsidR="00F35733" w:rsidRPr="005944A2" w:rsidRDefault="00F35733">
      <w:pPr>
        <w:rPr>
          <w:rFonts w:ascii="Verdana" w:hAnsi="Verdana"/>
        </w:rPr>
      </w:pPr>
    </w:p>
    <w:p w:rsidR="00070058" w:rsidRPr="005944A2" w:rsidRDefault="00F35733">
      <w:pPr>
        <w:numPr>
          <w:ilvl w:val="0"/>
          <w:numId w:val="7"/>
        </w:numPr>
        <w:rPr>
          <w:rFonts w:ascii="Verdana" w:hAnsi="Verdana"/>
        </w:rPr>
      </w:pPr>
      <w:r w:rsidRPr="005944A2">
        <w:rPr>
          <w:rFonts w:ascii="Verdana" w:hAnsi="Verdana"/>
        </w:rPr>
        <w:t>An amendment shall be presented in writing t</w:t>
      </w:r>
      <w:r w:rsidR="00070058" w:rsidRPr="005944A2">
        <w:rPr>
          <w:rFonts w:ascii="Verdana" w:hAnsi="Verdana"/>
        </w:rPr>
        <w:t>o</w:t>
      </w:r>
      <w:r w:rsidR="001D006D">
        <w:rPr>
          <w:rFonts w:ascii="Verdana" w:hAnsi="Verdana"/>
        </w:rPr>
        <w:t xml:space="preserve"> the Executive Board. </w:t>
      </w:r>
      <w:r w:rsidRPr="005944A2">
        <w:rPr>
          <w:rFonts w:ascii="Verdana" w:hAnsi="Verdana"/>
        </w:rPr>
        <w:t xml:space="preserve">Copies of proposed amendments shall be made available to the membership by </w:t>
      </w:r>
      <w:r w:rsidR="00070058" w:rsidRPr="005944A2">
        <w:rPr>
          <w:rFonts w:ascii="Verdana" w:hAnsi="Verdana"/>
        </w:rPr>
        <w:t>postal or electronic mail at least thirty days prior to action on the amendments. The Executive Board’s written recommendation shall accompany the notification.</w:t>
      </w:r>
    </w:p>
    <w:p w:rsidR="00070058" w:rsidRPr="005944A2" w:rsidRDefault="00070058" w:rsidP="00070058">
      <w:pPr>
        <w:ind w:left="720"/>
        <w:rPr>
          <w:rFonts w:ascii="Verdana" w:hAnsi="Verdana"/>
        </w:rPr>
      </w:pPr>
    </w:p>
    <w:p w:rsidR="00F35733" w:rsidRPr="005944A2" w:rsidRDefault="00F35733">
      <w:pPr>
        <w:numPr>
          <w:ilvl w:val="0"/>
          <w:numId w:val="7"/>
        </w:numPr>
        <w:rPr>
          <w:rFonts w:ascii="Verdana" w:hAnsi="Verdana"/>
        </w:rPr>
      </w:pPr>
      <w:r w:rsidRPr="005944A2">
        <w:rPr>
          <w:rFonts w:ascii="Verdana" w:hAnsi="Verdana"/>
        </w:rPr>
        <w:t xml:space="preserve">Not earlier than thirty (30) days following member notification, an </w:t>
      </w:r>
      <w:r w:rsidR="001D006D">
        <w:rPr>
          <w:rFonts w:ascii="Verdana" w:hAnsi="Verdana"/>
        </w:rPr>
        <w:t>a</w:t>
      </w:r>
      <w:r w:rsidRPr="005944A2">
        <w:rPr>
          <w:rFonts w:ascii="Verdana" w:hAnsi="Verdana"/>
        </w:rPr>
        <w:t xml:space="preserve">mendment shall be voted upon at a general membership meeting or by mail </w:t>
      </w:r>
      <w:r w:rsidR="00070058" w:rsidRPr="005944A2">
        <w:rPr>
          <w:rFonts w:ascii="Verdana" w:hAnsi="Verdana"/>
        </w:rPr>
        <w:t>or electronic ballot</w:t>
      </w:r>
      <w:r w:rsidR="001D006D">
        <w:rPr>
          <w:rFonts w:ascii="Verdana" w:hAnsi="Verdana"/>
        </w:rPr>
        <w:t xml:space="preserve">. </w:t>
      </w:r>
      <w:r w:rsidRPr="005944A2">
        <w:rPr>
          <w:rFonts w:ascii="Verdana" w:hAnsi="Verdana"/>
        </w:rPr>
        <w:t>An amendment is adopted by a majority vote of members present at the general meeting or of ballots received.</w:t>
      </w:r>
    </w:p>
    <w:p w:rsidR="00F35733" w:rsidRPr="005944A2" w:rsidRDefault="00F35733">
      <w:pPr>
        <w:rPr>
          <w:rFonts w:ascii="Verdana" w:hAnsi="Verdana"/>
        </w:rPr>
      </w:pPr>
    </w:p>
    <w:p w:rsidR="00F35733" w:rsidRPr="005944A2" w:rsidRDefault="00F35733">
      <w:pPr>
        <w:rPr>
          <w:rFonts w:ascii="Verdana" w:hAnsi="Verdana"/>
        </w:rPr>
      </w:pPr>
    </w:p>
    <w:p w:rsidR="00F35733" w:rsidRPr="005944A2" w:rsidRDefault="00F35733">
      <w:pPr>
        <w:pStyle w:val="Heading3"/>
        <w:rPr>
          <w:rFonts w:ascii="Verdana" w:hAnsi="Verdana"/>
        </w:rPr>
      </w:pPr>
      <w:r w:rsidRPr="005944A2">
        <w:rPr>
          <w:rFonts w:ascii="Verdana" w:hAnsi="Verdana"/>
        </w:rPr>
        <w:t>Section 3.</w:t>
      </w:r>
      <w:r w:rsidRPr="005944A2">
        <w:rPr>
          <w:rFonts w:ascii="Verdana" w:hAnsi="Verdana"/>
        </w:rPr>
        <w:tab/>
        <w:t>Publication</w:t>
      </w:r>
    </w:p>
    <w:p w:rsidR="00F35733" w:rsidRPr="005944A2" w:rsidRDefault="00F35733">
      <w:pPr>
        <w:rPr>
          <w:rFonts w:ascii="Verdana" w:hAnsi="Verdana"/>
          <w:b/>
          <w:u w:val="single"/>
        </w:rPr>
      </w:pPr>
    </w:p>
    <w:p w:rsidR="00F35733" w:rsidRPr="005944A2" w:rsidRDefault="00F35733">
      <w:pPr>
        <w:rPr>
          <w:rFonts w:ascii="Verdana" w:hAnsi="Verdana"/>
        </w:rPr>
      </w:pPr>
      <w:r w:rsidRPr="005944A2">
        <w:rPr>
          <w:rFonts w:ascii="Verdana" w:hAnsi="Verdana"/>
        </w:rPr>
        <w:t>The By-Laws of the Association shall be published in their entirety from time to time and shall be available to any member upon request.</w:t>
      </w:r>
      <w:r w:rsidR="009A7C98" w:rsidRPr="005944A2">
        <w:rPr>
          <w:rFonts w:ascii="Verdana" w:hAnsi="Verdana"/>
        </w:rPr>
        <w:t xml:space="preserve"> </w:t>
      </w:r>
    </w:p>
    <w:sectPr w:rsidR="00F35733" w:rsidRPr="005944A2" w:rsidSect="00F766D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AC9" w:rsidRDefault="00F23AC9">
      <w:r>
        <w:separator/>
      </w:r>
    </w:p>
  </w:endnote>
  <w:endnote w:type="continuationSeparator" w:id="0">
    <w:p w:rsidR="00F23AC9" w:rsidRDefault="00F2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33" w:rsidRDefault="00F766D4">
    <w:pPr>
      <w:pStyle w:val="Footer"/>
      <w:framePr w:wrap="around" w:vAnchor="text" w:hAnchor="margin" w:xAlign="center" w:y="1"/>
      <w:rPr>
        <w:rStyle w:val="PageNumber"/>
      </w:rPr>
    </w:pPr>
    <w:r>
      <w:rPr>
        <w:rStyle w:val="PageNumber"/>
      </w:rPr>
      <w:fldChar w:fldCharType="begin"/>
    </w:r>
    <w:r w:rsidR="00F35733">
      <w:rPr>
        <w:rStyle w:val="PageNumber"/>
      </w:rPr>
      <w:instrText xml:space="preserve">PAGE  </w:instrText>
    </w:r>
    <w:r>
      <w:rPr>
        <w:rStyle w:val="PageNumber"/>
      </w:rPr>
      <w:fldChar w:fldCharType="end"/>
    </w:r>
  </w:p>
  <w:p w:rsidR="00F35733" w:rsidRDefault="00F35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33" w:rsidRDefault="00F766D4">
    <w:pPr>
      <w:pStyle w:val="Footer"/>
      <w:framePr w:wrap="around" w:vAnchor="text" w:hAnchor="margin" w:xAlign="center" w:y="1"/>
      <w:rPr>
        <w:rStyle w:val="PageNumber"/>
      </w:rPr>
    </w:pPr>
    <w:r>
      <w:rPr>
        <w:rStyle w:val="PageNumber"/>
      </w:rPr>
      <w:fldChar w:fldCharType="begin"/>
    </w:r>
    <w:r w:rsidR="00F35733">
      <w:rPr>
        <w:rStyle w:val="PageNumber"/>
      </w:rPr>
      <w:instrText xml:space="preserve">PAGE  </w:instrText>
    </w:r>
    <w:r>
      <w:rPr>
        <w:rStyle w:val="PageNumber"/>
      </w:rPr>
      <w:fldChar w:fldCharType="separate"/>
    </w:r>
    <w:r w:rsidR="008647C0">
      <w:rPr>
        <w:rStyle w:val="PageNumber"/>
        <w:noProof/>
      </w:rPr>
      <w:t>5</w:t>
    </w:r>
    <w:r>
      <w:rPr>
        <w:rStyle w:val="PageNumber"/>
      </w:rPr>
      <w:fldChar w:fldCharType="end"/>
    </w:r>
  </w:p>
  <w:p w:rsidR="00F35733" w:rsidRDefault="00F35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AC9" w:rsidRDefault="00F23AC9">
      <w:r>
        <w:separator/>
      </w:r>
    </w:p>
  </w:footnote>
  <w:footnote w:type="continuationSeparator" w:id="0">
    <w:p w:rsidR="00F23AC9" w:rsidRDefault="00F23A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404A"/>
    <w:multiLevelType w:val="hybridMultilevel"/>
    <w:tmpl w:val="3D7C27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485CFA"/>
    <w:multiLevelType w:val="hybridMultilevel"/>
    <w:tmpl w:val="A4AA93FE"/>
    <w:lvl w:ilvl="0" w:tplc="AE58D352">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CFA0336"/>
    <w:multiLevelType w:val="singleLevel"/>
    <w:tmpl w:val="BB924C9A"/>
    <w:lvl w:ilvl="0">
      <w:start w:val="1"/>
      <w:numFmt w:val="lowerLetter"/>
      <w:lvlText w:val="(%1)"/>
      <w:lvlJc w:val="left"/>
      <w:pPr>
        <w:tabs>
          <w:tab w:val="num" w:pos="720"/>
        </w:tabs>
        <w:ind w:left="720" w:hanging="720"/>
      </w:pPr>
      <w:rPr>
        <w:rFonts w:hint="default"/>
      </w:rPr>
    </w:lvl>
  </w:abstractNum>
  <w:abstractNum w:abstractNumId="3">
    <w:nsid w:val="46A60EB3"/>
    <w:multiLevelType w:val="singleLevel"/>
    <w:tmpl w:val="40FA0F04"/>
    <w:lvl w:ilvl="0">
      <w:start w:val="1"/>
      <w:numFmt w:val="lowerLetter"/>
      <w:lvlText w:val="(%1)"/>
      <w:lvlJc w:val="left"/>
      <w:pPr>
        <w:tabs>
          <w:tab w:val="num" w:pos="720"/>
        </w:tabs>
        <w:ind w:left="720" w:hanging="720"/>
      </w:pPr>
      <w:rPr>
        <w:rFonts w:hint="default"/>
      </w:rPr>
    </w:lvl>
  </w:abstractNum>
  <w:abstractNum w:abstractNumId="4">
    <w:nsid w:val="4BD31B3B"/>
    <w:multiLevelType w:val="hybridMultilevel"/>
    <w:tmpl w:val="D5E082A0"/>
    <w:lvl w:ilvl="0" w:tplc="151630F0">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1F31E36"/>
    <w:multiLevelType w:val="hybridMultilevel"/>
    <w:tmpl w:val="D8E0AD76"/>
    <w:lvl w:ilvl="0" w:tplc="151630F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F90EF3"/>
    <w:multiLevelType w:val="singleLevel"/>
    <w:tmpl w:val="7534BEF0"/>
    <w:lvl w:ilvl="0">
      <w:start w:val="1"/>
      <w:numFmt w:val="lowerLetter"/>
      <w:lvlText w:val="(%1)"/>
      <w:lvlJc w:val="left"/>
      <w:pPr>
        <w:tabs>
          <w:tab w:val="num" w:pos="720"/>
        </w:tabs>
        <w:ind w:left="720" w:hanging="720"/>
      </w:pPr>
      <w:rPr>
        <w:rFonts w:hint="default"/>
        <w:i w:val="0"/>
      </w:rPr>
    </w:lvl>
  </w:abstractNum>
  <w:abstractNum w:abstractNumId="7">
    <w:nsid w:val="5A083847"/>
    <w:multiLevelType w:val="singleLevel"/>
    <w:tmpl w:val="810AD044"/>
    <w:lvl w:ilvl="0">
      <w:start w:val="1"/>
      <w:numFmt w:val="lowerLetter"/>
      <w:lvlText w:val="(%1)"/>
      <w:lvlJc w:val="left"/>
      <w:pPr>
        <w:tabs>
          <w:tab w:val="num" w:pos="720"/>
        </w:tabs>
        <w:ind w:left="720" w:hanging="720"/>
      </w:pPr>
      <w:rPr>
        <w:rFonts w:hint="default"/>
      </w:rPr>
    </w:lvl>
  </w:abstractNum>
  <w:abstractNum w:abstractNumId="8">
    <w:nsid w:val="65CA3266"/>
    <w:multiLevelType w:val="singleLevel"/>
    <w:tmpl w:val="683A03D0"/>
    <w:lvl w:ilvl="0">
      <w:start w:val="1"/>
      <w:numFmt w:val="lowerLetter"/>
      <w:lvlText w:val="(%1)"/>
      <w:lvlJc w:val="left"/>
      <w:pPr>
        <w:tabs>
          <w:tab w:val="num" w:pos="720"/>
        </w:tabs>
        <w:ind w:left="720" w:hanging="720"/>
      </w:pPr>
      <w:rPr>
        <w:rFonts w:hint="default"/>
      </w:rPr>
    </w:lvl>
  </w:abstractNum>
  <w:abstractNum w:abstractNumId="9">
    <w:nsid w:val="6B056319"/>
    <w:multiLevelType w:val="hybridMultilevel"/>
    <w:tmpl w:val="108C3104"/>
    <w:lvl w:ilvl="0" w:tplc="151630F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7E53AD"/>
    <w:multiLevelType w:val="singleLevel"/>
    <w:tmpl w:val="A5D42272"/>
    <w:lvl w:ilvl="0">
      <w:start w:val="1"/>
      <w:numFmt w:val="lowerLetter"/>
      <w:lvlText w:val="(%1)"/>
      <w:lvlJc w:val="left"/>
      <w:pPr>
        <w:tabs>
          <w:tab w:val="num" w:pos="1440"/>
        </w:tabs>
        <w:ind w:left="1440" w:hanging="720"/>
      </w:pPr>
      <w:rPr>
        <w:rFonts w:hint="default"/>
      </w:rPr>
    </w:lvl>
  </w:abstractNum>
  <w:abstractNum w:abstractNumId="11">
    <w:nsid w:val="6D9B29D6"/>
    <w:multiLevelType w:val="hybridMultilevel"/>
    <w:tmpl w:val="650E6A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2306CB"/>
    <w:multiLevelType w:val="singleLevel"/>
    <w:tmpl w:val="87321D50"/>
    <w:lvl w:ilvl="0">
      <w:start w:val="1"/>
      <w:numFmt w:val="upperLetter"/>
      <w:lvlText w:val="(%1)"/>
      <w:lvlJc w:val="left"/>
      <w:pPr>
        <w:tabs>
          <w:tab w:val="num" w:pos="720"/>
        </w:tabs>
        <w:ind w:left="720" w:hanging="720"/>
      </w:pPr>
      <w:rPr>
        <w:rFonts w:hint="default"/>
      </w:rPr>
    </w:lvl>
  </w:abstractNum>
  <w:num w:numId="1">
    <w:abstractNumId w:val="10"/>
  </w:num>
  <w:num w:numId="2">
    <w:abstractNumId w:val="12"/>
  </w:num>
  <w:num w:numId="3">
    <w:abstractNumId w:val="8"/>
  </w:num>
  <w:num w:numId="4">
    <w:abstractNumId w:val="7"/>
  </w:num>
  <w:num w:numId="5">
    <w:abstractNumId w:val="2"/>
  </w:num>
  <w:num w:numId="6">
    <w:abstractNumId w:val="6"/>
  </w:num>
  <w:num w:numId="7">
    <w:abstractNumId w:val="3"/>
  </w:num>
  <w:num w:numId="8">
    <w:abstractNumId w:val="0"/>
  </w:num>
  <w:num w:numId="9">
    <w:abstractNumId w:val="11"/>
  </w:num>
  <w:num w:numId="10">
    <w:abstractNumId w:val="5"/>
  </w:num>
  <w:num w:numId="11">
    <w:abstractNumId w:val="9"/>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6F"/>
    <w:rsid w:val="000401FE"/>
    <w:rsid w:val="00070058"/>
    <w:rsid w:val="0010165E"/>
    <w:rsid w:val="001D006D"/>
    <w:rsid w:val="00252EE8"/>
    <w:rsid w:val="002812AC"/>
    <w:rsid w:val="00325694"/>
    <w:rsid w:val="004C18A7"/>
    <w:rsid w:val="00557BC7"/>
    <w:rsid w:val="005944A2"/>
    <w:rsid w:val="005A3C57"/>
    <w:rsid w:val="005A64BD"/>
    <w:rsid w:val="006B5067"/>
    <w:rsid w:val="0076596F"/>
    <w:rsid w:val="007E559D"/>
    <w:rsid w:val="008647C0"/>
    <w:rsid w:val="00906489"/>
    <w:rsid w:val="00913F1B"/>
    <w:rsid w:val="00964F88"/>
    <w:rsid w:val="009A7C98"/>
    <w:rsid w:val="009D5C1E"/>
    <w:rsid w:val="00AA265F"/>
    <w:rsid w:val="00BE6420"/>
    <w:rsid w:val="00D23662"/>
    <w:rsid w:val="00E6222B"/>
    <w:rsid w:val="00F23AC9"/>
    <w:rsid w:val="00F30BF5"/>
    <w:rsid w:val="00F35733"/>
    <w:rsid w:val="00F711CC"/>
    <w:rsid w:val="00F766D4"/>
    <w:rsid w:val="00FA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6D4"/>
  </w:style>
  <w:style w:type="paragraph" w:styleId="Heading1">
    <w:name w:val="heading 1"/>
    <w:basedOn w:val="Normal"/>
    <w:next w:val="Normal"/>
    <w:qFormat/>
    <w:rsid w:val="00F766D4"/>
    <w:pPr>
      <w:keepNext/>
      <w:outlineLvl w:val="0"/>
    </w:pPr>
    <w:rPr>
      <w:rFonts w:ascii="Arial" w:hAnsi="Arial"/>
      <w:b/>
      <w:sz w:val="22"/>
    </w:rPr>
  </w:style>
  <w:style w:type="paragraph" w:styleId="Heading2">
    <w:name w:val="heading 2"/>
    <w:basedOn w:val="Normal"/>
    <w:next w:val="Normal"/>
    <w:qFormat/>
    <w:rsid w:val="00F766D4"/>
    <w:pPr>
      <w:keepNext/>
      <w:jc w:val="center"/>
      <w:outlineLvl w:val="1"/>
    </w:pPr>
    <w:rPr>
      <w:rFonts w:ascii="Arial" w:hAnsi="Arial"/>
      <w:b/>
      <w:sz w:val="22"/>
    </w:rPr>
  </w:style>
  <w:style w:type="paragraph" w:styleId="Heading3">
    <w:name w:val="heading 3"/>
    <w:basedOn w:val="Normal"/>
    <w:next w:val="Normal"/>
    <w:qFormat/>
    <w:rsid w:val="00F766D4"/>
    <w:pPr>
      <w:keepNext/>
      <w:outlineLvl w:val="2"/>
    </w:pPr>
    <w:rPr>
      <w:rFonts w:ascii="Arial" w:hAnsi="Arial"/>
      <w:b/>
      <w:u w:val="single"/>
    </w:rPr>
  </w:style>
  <w:style w:type="paragraph" w:styleId="Heading4">
    <w:name w:val="heading 4"/>
    <w:basedOn w:val="Normal"/>
    <w:next w:val="Normal"/>
    <w:qFormat/>
    <w:rsid w:val="00F766D4"/>
    <w:pPr>
      <w:keepNext/>
      <w:outlineLvl w:val="3"/>
    </w:pPr>
    <w:rPr>
      <w:rFonts w:ascii="Arial" w:hAnsi="Arial"/>
      <w:b/>
    </w:rPr>
  </w:style>
  <w:style w:type="paragraph" w:styleId="Heading5">
    <w:name w:val="heading 5"/>
    <w:basedOn w:val="Normal"/>
    <w:next w:val="Normal"/>
    <w:qFormat/>
    <w:rsid w:val="00F766D4"/>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66D4"/>
    <w:pPr>
      <w:tabs>
        <w:tab w:val="center" w:pos="4320"/>
        <w:tab w:val="right" w:pos="8640"/>
      </w:tabs>
    </w:pPr>
  </w:style>
  <w:style w:type="character" w:styleId="PageNumber">
    <w:name w:val="page number"/>
    <w:basedOn w:val="DefaultParagraphFont"/>
    <w:rsid w:val="00F766D4"/>
  </w:style>
  <w:style w:type="paragraph" w:styleId="ListParagraph">
    <w:name w:val="List Paragraph"/>
    <w:basedOn w:val="Normal"/>
    <w:uiPriority w:val="34"/>
    <w:qFormat/>
    <w:rsid w:val="005A64BD"/>
    <w:pPr>
      <w:ind w:left="720"/>
      <w:contextualSpacing/>
    </w:pPr>
  </w:style>
  <w:style w:type="paragraph" w:styleId="BalloonText">
    <w:name w:val="Balloon Text"/>
    <w:basedOn w:val="Normal"/>
    <w:link w:val="BalloonTextChar"/>
    <w:rsid w:val="00913F1B"/>
    <w:rPr>
      <w:rFonts w:ascii="Tahoma" w:hAnsi="Tahoma" w:cs="Tahoma"/>
      <w:sz w:val="16"/>
      <w:szCs w:val="16"/>
    </w:rPr>
  </w:style>
  <w:style w:type="character" w:customStyle="1" w:styleId="BalloonTextChar">
    <w:name w:val="Balloon Text Char"/>
    <w:basedOn w:val="DefaultParagraphFont"/>
    <w:link w:val="BalloonText"/>
    <w:rsid w:val="00913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6D4"/>
  </w:style>
  <w:style w:type="paragraph" w:styleId="Heading1">
    <w:name w:val="heading 1"/>
    <w:basedOn w:val="Normal"/>
    <w:next w:val="Normal"/>
    <w:qFormat/>
    <w:rsid w:val="00F766D4"/>
    <w:pPr>
      <w:keepNext/>
      <w:outlineLvl w:val="0"/>
    </w:pPr>
    <w:rPr>
      <w:rFonts w:ascii="Arial" w:hAnsi="Arial"/>
      <w:b/>
      <w:sz w:val="22"/>
    </w:rPr>
  </w:style>
  <w:style w:type="paragraph" w:styleId="Heading2">
    <w:name w:val="heading 2"/>
    <w:basedOn w:val="Normal"/>
    <w:next w:val="Normal"/>
    <w:qFormat/>
    <w:rsid w:val="00F766D4"/>
    <w:pPr>
      <w:keepNext/>
      <w:jc w:val="center"/>
      <w:outlineLvl w:val="1"/>
    </w:pPr>
    <w:rPr>
      <w:rFonts w:ascii="Arial" w:hAnsi="Arial"/>
      <w:b/>
      <w:sz w:val="22"/>
    </w:rPr>
  </w:style>
  <w:style w:type="paragraph" w:styleId="Heading3">
    <w:name w:val="heading 3"/>
    <w:basedOn w:val="Normal"/>
    <w:next w:val="Normal"/>
    <w:qFormat/>
    <w:rsid w:val="00F766D4"/>
    <w:pPr>
      <w:keepNext/>
      <w:outlineLvl w:val="2"/>
    </w:pPr>
    <w:rPr>
      <w:rFonts w:ascii="Arial" w:hAnsi="Arial"/>
      <w:b/>
      <w:u w:val="single"/>
    </w:rPr>
  </w:style>
  <w:style w:type="paragraph" w:styleId="Heading4">
    <w:name w:val="heading 4"/>
    <w:basedOn w:val="Normal"/>
    <w:next w:val="Normal"/>
    <w:qFormat/>
    <w:rsid w:val="00F766D4"/>
    <w:pPr>
      <w:keepNext/>
      <w:outlineLvl w:val="3"/>
    </w:pPr>
    <w:rPr>
      <w:rFonts w:ascii="Arial" w:hAnsi="Arial"/>
      <w:b/>
    </w:rPr>
  </w:style>
  <w:style w:type="paragraph" w:styleId="Heading5">
    <w:name w:val="heading 5"/>
    <w:basedOn w:val="Normal"/>
    <w:next w:val="Normal"/>
    <w:qFormat/>
    <w:rsid w:val="00F766D4"/>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66D4"/>
    <w:pPr>
      <w:tabs>
        <w:tab w:val="center" w:pos="4320"/>
        <w:tab w:val="right" w:pos="8640"/>
      </w:tabs>
    </w:pPr>
  </w:style>
  <w:style w:type="character" w:styleId="PageNumber">
    <w:name w:val="page number"/>
    <w:basedOn w:val="DefaultParagraphFont"/>
    <w:rsid w:val="00F766D4"/>
  </w:style>
  <w:style w:type="paragraph" w:styleId="ListParagraph">
    <w:name w:val="List Paragraph"/>
    <w:basedOn w:val="Normal"/>
    <w:uiPriority w:val="34"/>
    <w:qFormat/>
    <w:rsid w:val="005A64BD"/>
    <w:pPr>
      <w:ind w:left="720"/>
      <w:contextualSpacing/>
    </w:pPr>
  </w:style>
  <w:style w:type="paragraph" w:styleId="BalloonText">
    <w:name w:val="Balloon Text"/>
    <w:basedOn w:val="Normal"/>
    <w:link w:val="BalloonTextChar"/>
    <w:rsid w:val="00913F1B"/>
    <w:rPr>
      <w:rFonts w:ascii="Tahoma" w:hAnsi="Tahoma" w:cs="Tahoma"/>
      <w:sz w:val="16"/>
      <w:szCs w:val="16"/>
    </w:rPr>
  </w:style>
  <w:style w:type="character" w:customStyle="1" w:styleId="BalloonTextChar">
    <w:name w:val="Balloon Text Char"/>
    <w:basedOn w:val="DefaultParagraphFont"/>
    <w:link w:val="BalloonText"/>
    <w:rsid w:val="00913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VIRGINIA ASSOCIATION FOR COUNSELOR EDUCATION AND SUPERVISION</vt:lpstr>
    </vt:vector>
  </TitlesOfParts>
  <Company>College of William and Mary</Company>
  <LinksUpToDate>false</LinksUpToDate>
  <CharactersWithSpaces>10090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ASSOCIATION FOR COUNSELOR EDUCATION AND SUPERVISION</dc:title>
  <dc:creator>rljoh2</dc:creator>
  <cp:lastModifiedBy>ITR</cp:lastModifiedBy>
  <cp:revision>3</cp:revision>
  <cp:lastPrinted>2012-06-05T20:31:00Z</cp:lastPrinted>
  <dcterms:created xsi:type="dcterms:W3CDTF">2013-04-26T17:15:00Z</dcterms:created>
  <dcterms:modified xsi:type="dcterms:W3CDTF">2013-04-26T17:23:00Z</dcterms:modified>
</cp:coreProperties>
</file>